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0BFC32D7"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E066CD">
        <w:rPr>
          <w:b/>
          <w:iCs/>
          <w:color w:val="0070C0"/>
          <w:sz w:val="24"/>
          <w:szCs w:val="24"/>
        </w:rPr>
        <w:t>5</w:t>
      </w:r>
      <w:r w:rsidR="00855674">
        <w:rPr>
          <w:b/>
          <w:iCs/>
          <w:color w:val="0070C0"/>
          <w:sz w:val="24"/>
          <w:szCs w:val="24"/>
        </w:rPr>
        <w:t>55109</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6AD2ED67" w:rsidR="009E1898" w:rsidRPr="001D00DC" w:rsidRDefault="009E1898" w:rsidP="00660643">
      <w:pPr>
        <w:jc w:val="both"/>
        <w:rPr>
          <w:bCs/>
          <w:color w:val="0070C0"/>
          <w:sz w:val="24"/>
          <w:szCs w:val="24"/>
        </w:rPr>
      </w:pPr>
      <w:r w:rsidRPr="001D00DC">
        <w:rPr>
          <w:color w:val="0070C0"/>
          <w:sz w:val="24"/>
          <w:szCs w:val="24"/>
        </w:rPr>
        <w:t>f) Bildirime esas elektronik posta adresi (varsa):</w:t>
      </w:r>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575"/>
        <w:gridCol w:w="710"/>
        <w:gridCol w:w="850"/>
        <w:gridCol w:w="1247"/>
        <w:gridCol w:w="1539"/>
      </w:tblGrid>
      <w:tr w:rsidR="0014176C" w:rsidRPr="001D00DC" w14:paraId="5C2967F0" w14:textId="77777777" w:rsidTr="00242A06">
        <w:trPr>
          <w:trHeight w:val="569"/>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14:paraId="4BA43C1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17" w:type="pct"/>
            <w:tcBorders>
              <w:top w:val="outset" w:sz="6" w:space="0" w:color="auto"/>
              <w:left w:val="outset" w:sz="6" w:space="0" w:color="auto"/>
              <w:bottom w:val="outset" w:sz="6" w:space="0" w:color="auto"/>
              <w:right w:val="outset" w:sz="6" w:space="0" w:color="auto"/>
            </w:tcBorders>
            <w:vAlign w:val="center"/>
            <w:hideMark/>
          </w:tcPr>
          <w:p w14:paraId="76A1C09A"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14:paraId="3666BF0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49" w:type="pct"/>
            <w:tcBorders>
              <w:top w:val="outset" w:sz="6" w:space="0" w:color="auto"/>
              <w:left w:val="outset" w:sz="6" w:space="0" w:color="auto"/>
              <w:bottom w:val="outset" w:sz="6" w:space="0" w:color="auto"/>
              <w:right w:val="outset" w:sz="6" w:space="0" w:color="auto"/>
            </w:tcBorders>
            <w:vAlign w:val="center"/>
            <w:hideMark/>
          </w:tcPr>
          <w:p w14:paraId="1EBAEC06"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659" w:type="pct"/>
            <w:tcBorders>
              <w:top w:val="outset" w:sz="6" w:space="0" w:color="auto"/>
              <w:left w:val="outset" w:sz="6" w:space="0" w:color="auto"/>
              <w:bottom w:val="outset" w:sz="6" w:space="0" w:color="auto"/>
              <w:right w:val="outset" w:sz="6" w:space="0" w:color="auto"/>
            </w:tcBorders>
            <w:vAlign w:val="center"/>
          </w:tcPr>
          <w:p w14:paraId="03FD676B" w14:textId="77777777" w:rsidR="0014176C" w:rsidRPr="001D00DC" w:rsidRDefault="0014176C" w:rsidP="0014176C">
            <w:pPr>
              <w:wordWrap w:val="0"/>
              <w:jc w:val="center"/>
              <w:rPr>
                <w:b/>
                <w:bCs/>
                <w:color w:val="0070C0"/>
                <w:sz w:val="24"/>
                <w:szCs w:val="24"/>
              </w:rPr>
            </w:pPr>
            <w:r w:rsidRPr="001D00DC">
              <w:rPr>
                <w:b/>
                <w:bCs/>
                <w:color w:val="0070C0"/>
                <w:sz w:val="24"/>
                <w:szCs w:val="24"/>
              </w:rPr>
              <w:t>Birim</w:t>
            </w:r>
          </w:p>
          <w:p w14:paraId="2B75210E" w14:textId="77777777"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3" w:type="pct"/>
            <w:tcBorders>
              <w:top w:val="outset" w:sz="6" w:space="0" w:color="auto"/>
              <w:left w:val="outset" w:sz="6" w:space="0" w:color="auto"/>
              <w:bottom w:val="outset" w:sz="6" w:space="0" w:color="auto"/>
              <w:right w:val="outset" w:sz="6" w:space="0" w:color="auto"/>
            </w:tcBorders>
            <w:vAlign w:val="center"/>
          </w:tcPr>
          <w:p w14:paraId="4781DDDE" w14:textId="77777777"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E066CD" w:rsidRPr="001D00DC" w14:paraId="72B31B04" w14:textId="77777777" w:rsidTr="00E066CD">
        <w:trPr>
          <w:trHeight w:val="536"/>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B85374E" w14:textId="7A7373DE" w:rsidR="00E066CD" w:rsidRPr="001D00DC" w:rsidRDefault="00E066CD" w:rsidP="00E066CD">
            <w:pPr>
              <w:wordWrap w:val="0"/>
              <w:autoSpaceDN w:val="0"/>
              <w:jc w:val="center"/>
              <w:rPr>
                <w:color w:val="0070C0"/>
                <w:sz w:val="24"/>
                <w:szCs w:val="24"/>
              </w:rPr>
            </w:pPr>
            <w:r>
              <w:rPr>
                <w:color w:val="0070C0"/>
                <w:sz w:val="24"/>
                <w:szCs w:val="24"/>
              </w:rPr>
              <w:t>1</w:t>
            </w:r>
          </w:p>
        </w:tc>
        <w:tc>
          <w:tcPr>
            <w:tcW w:w="2417" w:type="pct"/>
            <w:tcBorders>
              <w:top w:val="outset" w:sz="6" w:space="0" w:color="auto"/>
              <w:left w:val="outset" w:sz="6" w:space="0" w:color="auto"/>
              <w:bottom w:val="outset" w:sz="6" w:space="0" w:color="auto"/>
              <w:right w:val="outset" w:sz="6" w:space="0" w:color="auto"/>
            </w:tcBorders>
            <w:vAlign w:val="center"/>
          </w:tcPr>
          <w:p w14:paraId="05A3BA38" w14:textId="77777777" w:rsidR="0072428B" w:rsidRDefault="0072428B" w:rsidP="0072428B">
            <w:pPr>
              <w:pStyle w:val="Balk1"/>
              <w:spacing w:line="276" w:lineRule="auto"/>
              <w:jc w:val="left"/>
              <w:rPr>
                <w:b w:val="0"/>
                <w:bCs w:val="0"/>
                <w:sz w:val="22"/>
                <w:szCs w:val="22"/>
                <w:u w:val="none"/>
              </w:rPr>
            </w:pPr>
            <w:r>
              <w:rPr>
                <w:b w:val="0"/>
                <w:bCs w:val="0"/>
                <w:sz w:val="22"/>
                <w:szCs w:val="22"/>
                <w:u w:val="none"/>
              </w:rPr>
              <w:t xml:space="preserve">SAC LEVHA  </w:t>
            </w:r>
          </w:p>
          <w:p w14:paraId="37A6CA42" w14:textId="752BA219" w:rsidR="0072428B" w:rsidRPr="0072428B" w:rsidRDefault="0072428B" w:rsidP="0072428B">
            <w:r>
              <w:t>20X1500X3000 S355 J2+N</w:t>
            </w:r>
          </w:p>
        </w:tc>
        <w:tc>
          <w:tcPr>
            <w:tcW w:w="375" w:type="pct"/>
            <w:tcBorders>
              <w:top w:val="outset" w:sz="6" w:space="0" w:color="auto"/>
              <w:left w:val="outset" w:sz="6" w:space="0" w:color="auto"/>
              <w:bottom w:val="outset" w:sz="6" w:space="0" w:color="auto"/>
              <w:right w:val="outset" w:sz="6" w:space="0" w:color="auto"/>
            </w:tcBorders>
            <w:vAlign w:val="center"/>
          </w:tcPr>
          <w:p w14:paraId="14190098" w14:textId="38247A9F"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4D325EE6" w14:textId="49152CC4" w:rsidR="00E066CD" w:rsidRPr="00E066CD" w:rsidRDefault="0072428B" w:rsidP="00E066CD">
            <w:pPr>
              <w:spacing w:line="276" w:lineRule="auto"/>
              <w:jc w:val="center"/>
              <w:rPr>
                <w:rFonts w:ascii="Arial" w:hAnsi="Arial"/>
                <w:b/>
                <w:color w:val="000000" w:themeColor="text1"/>
                <w:spacing w:val="6"/>
                <w:lang w:eastAsia="en-US"/>
              </w:rPr>
            </w:pPr>
            <w:r>
              <w:rPr>
                <w:rFonts w:ascii="Arial" w:hAnsi="Arial"/>
                <w:b/>
                <w:color w:val="000000" w:themeColor="text1"/>
                <w:spacing w:val="6"/>
                <w:lang w:eastAsia="en-US"/>
              </w:rPr>
              <w:t>4.760</w:t>
            </w:r>
          </w:p>
        </w:tc>
        <w:tc>
          <w:tcPr>
            <w:tcW w:w="659" w:type="pct"/>
            <w:tcBorders>
              <w:top w:val="outset" w:sz="6" w:space="0" w:color="auto"/>
              <w:left w:val="outset" w:sz="6" w:space="0" w:color="auto"/>
              <w:bottom w:val="outset" w:sz="6" w:space="0" w:color="auto"/>
              <w:right w:val="outset" w:sz="6" w:space="0" w:color="auto"/>
            </w:tcBorders>
          </w:tcPr>
          <w:p w14:paraId="206F7573"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EF972B9" w14:textId="77777777" w:rsidR="00E066CD" w:rsidRPr="001D00DC" w:rsidRDefault="00E066CD" w:rsidP="00E066CD">
            <w:pPr>
              <w:wordWrap w:val="0"/>
              <w:jc w:val="center"/>
              <w:rPr>
                <w:color w:val="0070C0"/>
                <w:sz w:val="24"/>
                <w:szCs w:val="24"/>
              </w:rPr>
            </w:pPr>
          </w:p>
        </w:tc>
      </w:tr>
      <w:tr w:rsidR="00E066CD" w:rsidRPr="001D00DC" w14:paraId="68B2127D" w14:textId="77777777" w:rsidTr="00E066CD">
        <w:trPr>
          <w:trHeight w:val="546"/>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5CA9ECC2" w14:textId="6CAB43F5" w:rsidR="00E066CD" w:rsidRDefault="00E066CD" w:rsidP="00E066CD">
            <w:pPr>
              <w:wordWrap w:val="0"/>
              <w:autoSpaceDN w:val="0"/>
              <w:jc w:val="center"/>
              <w:rPr>
                <w:color w:val="0070C0"/>
                <w:sz w:val="24"/>
                <w:szCs w:val="24"/>
              </w:rPr>
            </w:pPr>
            <w:r>
              <w:rPr>
                <w:color w:val="0070C0"/>
                <w:sz w:val="24"/>
                <w:szCs w:val="24"/>
              </w:rPr>
              <w:t>2</w:t>
            </w:r>
          </w:p>
        </w:tc>
        <w:tc>
          <w:tcPr>
            <w:tcW w:w="2417" w:type="pct"/>
            <w:tcBorders>
              <w:top w:val="outset" w:sz="6" w:space="0" w:color="auto"/>
              <w:left w:val="outset" w:sz="6" w:space="0" w:color="auto"/>
              <w:bottom w:val="outset" w:sz="6" w:space="0" w:color="auto"/>
              <w:right w:val="outset" w:sz="6" w:space="0" w:color="auto"/>
            </w:tcBorders>
            <w:vAlign w:val="center"/>
          </w:tcPr>
          <w:p w14:paraId="25F69C49" w14:textId="77777777" w:rsidR="0072428B" w:rsidRDefault="0072428B" w:rsidP="0072428B">
            <w:pPr>
              <w:pStyle w:val="Balk1"/>
              <w:spacing w:line="276" w:lineRule="auto"/>
              <w:jc w:val="left"/>
              <w:rPr>
                <w:b w:val="0"/>
                <w:bCs w:val="0"/>
                <w:sz w:val="22"/>
                <w:szCs w:val="22"/>
                <w:u w:val="none"/>
              </w:rPr>
            </w:pPr>
            <w:r>
              <w:rPr>
                <w:b w:val="0"/>
                <w:bCs w:val="0"/>
                <w:sz w:val="22"/>
                <w:szCs w:val="22"/>
                <w:u w:val="none"/>
              </w:rPr>
              <w:t xml:space="preserve">SAC LEVHA  </w:t>
            </w:r>
          </w:p>
          <w:p w14:paraId="7DECA730" w14:textId="22951CE3" w:rsidR="00E066CD" w:rsidRPr="0072428B" w:rsidRDefault="0072428B" w:rsidP="0072428B">
            <w:pPr>
              <w:pStyle w:val="Balk1"/>
              <w:spacing w:line="276" w:lineRule="auto"/>
              <w:jc w:val="left"/>
              <w:rPr>
                <w:b w:val="0"/>
                <w:color w:val="0070C0"/>
                <w:spacing w:val="6"/>
                <w:sz w:val="22"/>
                <w:szCs w:val="22"/>
                <w:u w:val="none"/>
              </w:rPr>
            </w:pPr>
            <w:r>
              <w:rPr>
                <w:b w:val="0"/>
                <w:u w:val="none"/>
              </w:rPr>
              <w:t>1</w:t>
            </w:r>
            <w:r w:rsidRPr="0072428B">
              <w:rPr>
                <w:b w:val="0"/>
                <w:u w:val="none"/>
              </w:rPr>
              <w:t>0X1500X</w:t>
            </w:r>
            <w:r>
              <w:rPr>
                <w:b w:val="0"/>
                <w:u w:val="none"/>
              </w:rPr>
              <w:t>9</w:t>
            </w:r>
            <w:r w:rsidRPr="0072428B">
              <w:rPr>
                <w:b w:val="0"/>
                <w:u w:val="none"/>
              </w:rPr>
              <w:t>000 S355 J2+N</w:t>
            </w:r>
          </w:p>
        </w:tc>
        <w:tc>
          <w:tcPr>
            <w:tcW w:w="375" w:type="pct"/>
            <w:tcBorders>
              <w:top w:val="outset" w:sz="6" w:space="0" w:color="auto"/>
              <w:left w:val="outset" w:sz="6" w:space="0" w:color="auto"/>
              <w:bottom w:val="outset" w:sz="6" w:space="0" w:color="auto"/>
              <w:right w:val="outset" w:sz="6" w:space="0" w:color="auto"/>
            </w:tcBorders>
            <w:vAlign w:val="center"/>
          </w:tcPr>
          <w:p w14:paraId="7AD6DF09" w14:textId="24466A6D"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20374D30" w14:textId="11D62DA5" w:rsidR="00E066CD" w:rsidRPr="00E066CD" w:rsidRDefault="0072428B" w:rsidP="00E066CD">
            <w:pPr>
              <w:spacing w:line="276" w:lineRule="auto"/>
              <w:jc w:val="center"/>
              <w:rPr>
                <w:rFonts w:ascii="Arial" w:hAnsi="Arial"/>
                <w:b/>
                <w:color w:val="000000" w:themeColor="text1"/>
                <w:spacing w:val="6"/>
                <w:lang w:eastAsia="en-US"/>
              </w:rPr>
            </w:pPr>
            <w:r>
              <w:rPr>
                <w:rFonts w:ascii="Cambria" w:hAnsi="Cambria" w:cs="Arial TUR"/>
                <w:b/>
                <w:bCs/>
                <w:color w:val="000000" w:themeColor="text1"/>
              </w:rPr>
              <w:t>12.720</w:t>
            </w:r>
          </w:p>
        </w:tc>
        <w:tc>
          <w:tcPr>
            <w:tcW w:w="659" w:type="pct"/>
            <w:tcBorders>
              <w:top w:val="outset" w:sz="6" w:space="0" w:color="auto"/>
              <w:left w:val="outset" w:sz="6" w:space="0" w:color="auto"/>
              <w:bottom w:val="outset" w:sz="6" w:space="0" w:color="auto"/>
              <w:right w:val="outset" w:sz="6" w:space="0" w:color="auto"/>
            </w:tcBorders>
          </w:tcPr>
          <w:p w14:paraId="0498FA17"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7BBEFB0D" w14:textId="77777777" w:rsidR="00E066CD" w:rsidRPr="001D00DC" w:rsidRDefault="00E066CD" w:rsidP="00E066CD">
            <w:pPr>
              <w:wordWrap w:val="0"/>
              <w:jc w:val="center"/>
              <w:rPr>
                <w:color w:val="0070C0"/>
                <w:sz w:val="24"/>
                <w:szCs w:val="24"/>
              </w:rPr>
            </w:pPr>
          </w:p>
        </w:tc>
      </w:tr>
      <w:tr w:rsidR="00E066CD" w:rsidRPr="001D00DC" w14:paraId="6A35DF32" w14:textId="77777777" w:rsidTr="00E066CD">
        <w:trPr>
          <w:trHeight w:val="387"/>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146699F5" w14:textId="015B0E8C" w:rsidR="00E066CD" w:rsidRDefault="00E066CD" w:rsidP="00E066CD">
            <w:pPr>
              <w:wordWrap w:val="0"/>
              <w:autoSpaceDN w:val="0"/>
              <w:jc w:val="center"/>
              <w:rPr>
                <w:color w:val="0070C0"/>
                <w:sz w:val="24"/>
                <w:szCs w:val="24"/>
              </w:rPr>
            </w:pPr>
            <w:r>
              <w:rPr>
                <w:color w:val="0070C0"/>
                <w:sz w:val="24"/>
                <w:szCs w:val="24"/>
              </w:rPr>
              <w:t>3</w:t>
            </w:r>
          </w:p>
        </w:tc>
        <w:tc>
          <w:tcPr>
            <w:tcW w:w="2417" w:type="pct"/>
            <w:tcBorders>
              <w:top w:val="outset" w:sz="6" w:space="0" w:color="auto"/>
              <w:left w:val="outset" w:sz="6" w:space="0" w:color="auto"/>
              <w:bottom w:val="outset" w:sz="6" w:space="0" w:color="auto"/>
              <w:right w:val="outset" w:sz="6" w:space="0" w:color="auto"/>
            </w:tcBorders>
            <w:vAlign w:val="center"/>
          </w:tcPr>
          <w:p w14:paraId="4F18B319" w14:textId="77777777" w:rsidR="0072428B" w:rsidRDefault="0072428B" w:rsidP="0072428B">
            <w:pPr>
              <w:pStyle w:val="Balk1"/>
              <w:spacing w:line="276" w:lineRule="auto"/>
              <w:jc w:val="left"/>
              <w:rPr>
                <w:b w:val="0"/>
                <w:bCs w:val="0"/>
                <w:sz w:val="22"/>
                <w:szCs w:val="22"/>
                <w:u w:val="none"/>
              </w:rPr>
            </w:pPr>
            <w:r>
              <w:rPr>
                <w:b w:val="0"/>
                <w:bCs w:val="0"/>
                <w:sz w:val="22"/>
                <w:szCs w:val="22"/>
                <w:u w:val="none"/>
              </w:rPr>
              <w:t xml:space="preserve">SAC LEVHA  </w:t>
            </w:r>
          </w:p>
          <w:p w14:paraId="3F2D033A" w14:textId="0793B862" w:rsidR="00E066CD" w:rsidRPr="0072428B" w:rsidRDefault="0072428B" w:rsidP="0072428B">
            <w:pPr>
              <w:pStyle w:val="Balk1"/>
              <w:spacing w:line="276" w:lineRule="auto"/>
              <w:jc w:val="left"/>
              <w:rPr>
                <w:b w:val="0"/>
                <w:color w:val="0070C0"/>
                <w:spacing w:val="6"/>
                <w:sz w:val="22"/>
                <w:szCs w:val="22"/>
                <w:u w:val="none"/>
              </w:rPr>
            </w:pPr>
            <w:r>
              <w:rPr>
                <w:b w:val="0"/>
                <w:u w:val="none"/>
              </w:rPr>
              <w:t>15</w:t>
            </w:r>
            <w:r w:rsidRPr="0072428B">
              <w:rPr>
                <w:b w:val="0"/>
                <w:u w:val="none"/>
              </w:rPr>
              <w:t>X1500X</w:t>
            </w:r>
            <w:r>
              <w:rPr>
                <w:b w:val="0"/>
                <w:u w:val="none"/>
              </w:rPr>
              <w:t>6</w:t>
            </w:r>
            <w:r w:rsidRPr="0072428B">
              <w:rPr>
                <w:b w:val="0"/>
                <w:u w:val="none"/>
              </w:rPr>
              <w:t>000 S355 J2+N</w:t>
            </w:r>
          </w:p>
        </w:tc>
        <w:tc>
          <w:tcPr>
            <w:tcW w:w="375" w:type="pct"/>
            <w:tcBorders>
              <w:top w:val="outset" w:sz="6" w:space="0" w:color="auto"/>
              <w:left w:val="outset" w:sz="6" w:space="0" w:color="auto"/>
              <w:bottom w:val="outset" w:sz="6" w:space="0" w:color="auto"/>
              <w:right w:val="outset" w:sz="6" w:space="0" w:color="auto"/>
            </w:tcBorders>
            <w:vAlign w:val="center"/>
          </w:tcPr>
          <w:p w14:paraId="3CE19CE4" w14:textId="3C6DA4D9"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364CA1FB" w14:textId="4F321368" w:rsidR="00E066CD" w:rsidRPr="00E066CD" w:rsidRDefault="0072428B" w:rsidP="00E066CD">
            <w:pPr>
              <w:spacing w:line="276" w:lineRule="auto"/>
              <w:jc w:val="center"/>
              <w:rPr>
                <w:rFonts w:ascii="Arial" w:hAnsi="Arial"/>
                <w:b/>
                <w:color w:val="000000" w:themeColor="text1"/>
                <w:spacing w:val="6"/>
                <w:lang w:eastAsia="en-US"/>
              </w:rPr>
            </w:pPr>
            <w:r>
              <w:rPr>
                <w:rFonts w:ascii="Cambria" w:hAnsi="Cambria" w:cs="Arial TUR"/>
                <w:b/>
                <w:bCs/>
                <w:color w:val="000000" w:themeColor="text1"/>
              </w:rPr>
              <w:t>9.50</w:t>
            </w:r>
            <w:r w:rsidR="00E066CD" w:rsidRPr="00E066CD">
              <w:rPr>
                <w:rFonts w:ascii="Cambria" w:hAnsi="Cambria" w:cs="Arial TUR"/>
                <w:b/>
                <w:bCs/>
                <w:color w:val="000000" w:themeColor="text1"/>
              </w:rPr>
              <w:t>0</w:t>
            </w:r>
          </w:p>
        </w:tc>
        <w:tc>
          <w:tcPr>
            <w:tcW w:w="659" w:type="pct"/>
            <w:tcBorders>
              <w:top w:val="outset" w:sz="6" w:space="0" w:color="auto"/>
              <w:left w:val="outset" w:sz="6" w:space="0" w:color="auto"/>
              <w:bottom w:val="outset" w:sz="6" w:space="0" w:color="auto"/>
              <w:right w:val="outset" w:sz="6" w:space="0" w:color="auto"/>
            </w:tcBorders>
          </w:tcPr>
          <w:p w14:paraId="34EEFB24"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4F256F91" w14:textId="77777777" w:rsidR="00E066CD" w:rsidRPr="001D00DC" w:rsidRDefault="00E066CD" w:rsidP="00E066CD">
            <w:pPr>
              <w:wordWrap w:val="0"/>
              <w:jc w:val="center"/>
              <w:rPr>
                <w:color w:val="0070C0"/>
                <w:sz w:val="24"/>
                <w:szCs w:val="24"/>
              </w:rPr>
            </w:pPr>
          </w:p>
        </w:tc>
      </w:tr>
      <w:tr w:rsidR="00E066CD" w:rsidRPr="001D00DC" w14:paraId="0CDE39B4" w14:textId="77777777" w:rsidTr="009D78FC">
        <w:trPr>
          <w:trHeight w:val="680"/>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68FCB2D7" w14:textId="1D49C862" w:rsidR="00E066CD" w:rsidRDefault="00E066CD" w:rsidP="00E066CD">
            <w:pPr>
              <w:wordWrap w:val="0"/>
              <w:autoSpaceDN w:val="0"/>
              <w:jc w:val="center"/>
              <w:rPr>
                <w:color w:val="0070C0"/>
                <w:sz w:val="24"/>
                <w:szCs w:val="24"/>
              </w:rPr>
            </w:pPr>
            <w:r>
              <w:rPr>
                <w:color w:val="0070C0"/>
                <w:sz w:val="24"/>
                <w:szCs w:val="24"/>
              </w:rPr>
              <w:t>4</w:t>
            </w:r>
          </w:p>
        </w:tc>
        <w:tc>
          <w:tcPr>
            <w:tcW w:w="2417" w:type="pct"/>
            <w:tcBorders>
              <w:top w:val="outset" w:sz="6" w:space="0" w:color="auto"/>
              <w:left w:val="outset" w:sz="6" w:space="0" w:color="auto"/>
              <w:bottom w:val="outset" w:sz="6" w:space="0" w:color="auto"/>
              <w:right w:val="outset" w:sz="6" w:space="0" w:color="auto"/>
            </w:tcBorders>
            <w:vAlign w:val="center"/>
          </w:tcPr>
          <w:p w14:paraId="7E5999CE" w14:textId="77777777" w:rsidR="0072428B" w:rsidRDefault="0072428B" w:rsidP="0072428B">
            <w:pPr>
              <w:pStyle w:val="Balk1"/>
              <w:spacing w:line="276" w:lineRule="auto"/>
              <w:jc w:val="left"/>
              <w:rPr>
                <w:b w:val="0"/>
                <w:bCs w:val="0"/>
                <w:sz w:val="22"/>
                <w:szCs w:val="22"/>
                <w:u w:val="none"/>
              </w:rPr>
            </w:pPr>
            <w:r>
              <w:rPr>
                <w:b w:val="0"/>
                <w:bCs w:val="0"/>
                <w:sz w:val="22"/>
                <w:szCs w:val="22"/>
                <w:u w:val="none"/>
              </w:rPr>
              <w:t xml:space="preserve">SAC LEVHA  </w:t>
            </w:r>
          </w:p>
          <w:p w14:paraId="4165D50C" w14:textId="109DBCA9" w:rsidR="00E066CD" w:rsidRPr="0072428B" w:rsidRDefault="0072428B" w:rsidP="0072428B">
            <w:pPr>
              <w:pStyle w:val="Balk1"/>
              <w:spacing w:line="276" w:lineRule="auto"/>
              <w:jc w:val="left"/>
              <w:rPr>
                <w:b w:val="0"/>
                <w:color w:val="0070C0"/>
                <w:spacing w:val="6"/>
                <w:sz w:val="22"/>
                <w:szCs w:val="22"/>
                <w:u w:val="none"/>
              </w:rPr>
            </w:pPr>
            <w:r>
              <w:rPr>
                <w:b w:val="0"/>
                <w:u w:val="none"/>
              </w:rPr>
              <w:t>6</w:t>
            </w:r>
            <w:r w:rsidRPr="0072428B">
              <w:rPr>
                <w:b w:val="0"/>
                <w:u w:val="none"/>
              </w:rPr>
              <w:t>X1500X</w:t>
            </w:r>
            <w:r>
              <w:rPr>
                <w:b w:val="0"/>
                <w:u w:val="none"/>
              </w:rPr>
              <w:t>62</w:t>
            </w:r>
            <w:r w:rsidRPr="0072428B">
              <w:rPr>
                <w:b w:val="0"/>
                <w:u w:val="none"/>
              </w:rPr>
              <w:t>00 S355 J2+N</w:t>
            </w:r>
          </w:p>
        </w:tc>
        <w:tc>
          <w:tcPr>
            <w:tcW w:w="375" w:type="pct"/>
            <w:tcBorders>
              <w:top w:val="outset" w:sz="6" w:space="0" w:color="auto"/>
              <w:left w:val="outset" w:sz="6" w:space="0" w:color="auto"/>
              <w:bottom w:val="outset" w:sz="6" w:space="0" w:color="auto"/>
              <w:right w:val="outset" w:sz="6" w:space="0" w:color="auto"/>
            </w:tcBorders>
            <w:vAlign w:val="center"/>
          </w:tcPr>
          <w:p w14:paraId="7AAAF942" w14:textId="5559FD16"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0C295942" w14:textId="4A89B886" w:rsidR="00E066CD" w:rsidRPr="00E066CD" w:rsidRDefault="0072428B" w:rsidP="00E066CD">
            <w:pPr>
              <w:spacing w:line="276" w:lineRule="auto"/>
              <w:jc w:val="center"/>
              <w:rPr>
                <w:rFonts w:ascii="Arial" w:hAnsi="Arial"/>
                <w:b/>
                <w:color w:val="000000" w:themeColor="text1"/>
                <w:spacing w:val="6"/>
                <w:lang w:eastAsia="en-US"/>
              </w:rPr>
            </w:pPr>
            <w:r>
              <w:rPr>
                <w:rFonts w:ascii="Cambria" w:hAnsi="Cambria" w:cs="Arial TUR"/>
                <w:b/>
                <w:bCs/>
                <w:color w:val="000000" w:themeColor="text1"/>
              </w:rPr>
              <w:t>10.600</w:t>
            </w:r>
          </w:p>
        </w:tc>
        <w:tc>
          <w:tcPr>
            <w:tcW w:w="659" w:type="pct"/>
            <w:tcBorders>
              <w:top w:val="outset" w:sz="6" w:space="0" w:color="auto"/>
              <w:left w:val="outset" w:sz="6" w:space="0" w:color="auto"/>
              <w:bottom w:val="outset" w:sz="6" w:space="0" w:color="auto"/>
              <w:right w:val="outset" w:sz="6" w:space="0" w:color="auto"/>
            </w:tcBorders>
          </w:tcPr>
          <w:p w14:paraId="2951EB41"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46BAF1E2" w14:textId="77777777" w:rsidR="00E066CD" w:rsidRPr="001D00DC" w:rsidRDefault="00E066CD" w:rsidP="00E066CD">
            <w:pPr>
              <w:wordWrap w:val="0"/>
              <w:jc w:val="center"/>
              <w:rPr>
                <w:color w:val="0070C0"/>
                <w:sz w:val="24"/>
                <w:szCs w:val="24"/>
              </w:rPr>
            </w:pPr>
          </w:p>
        </w:tc>
      </w:tr>
      <w:tr w:rsidR="00E066CD" w:rsidRPr="001D00DC" w14:paraId="04094B9B" w14:textId="77777777" w:rsidTr="00E066CD">
        <w:trPr>
          <w:trHeight w:val="534"/>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4458769F" w14:textId="329921EF" w:rsidR="00E066CD" w:rsidRDefault="00E066CD" w:rsidP="00E066CD">
            <w:pPr>
              <w:wordWrap w:val="0"/>
              <w:autoSpaceDN w:val="0"/>
              <w:jc w:val="center"/>
              <w:rPr>
                <w:color w:val="0070C0"/>
                <w:sz w:val="24"/>
                <w:szCs w:val="24"/>
              </w:rPr>
            </w:pPr>
            <w:r>
              <w:rPr>
                <w:color w:val="0070C0"/>
                <w:sz w:val="24"/>
                <w:szCs w:val="24"/>
              </w:rPr>
              <w:t>5</w:t>
            </w:r>
          </w:p>
        </w:tc>
        <w:tc>
          <w:tcPr>
            <w:tcW w:w="2417" w:type="pct"/>
            <w:tcBorders>
              <w:top w:val="outset" w:sz="6" w:space="0" w:color="auto"/>
              <w:left w:val="outset" w:sz="6" w:space="0" w:color="auto"/>
              <w:bottom w:val="outset" w:sz="6" w:space="0" w:color="auto"/>
              <w:right w:val="outset" w:sz="6" w:space="0" w:color="auto"/>
            </w:tcBorders>
            <w:vAlign w:val="center"/>
          </w:tcPr>
          <w:p w14:paraId="657274AB" w14:textId="77777777" w:rsidR="0072428B" w:rsidRDefault="0072428B" w:rsidP="0072428B">
            <w:pPr>
              <w:pStyle w:val="Balk1"/>
              <w:spacing w:line="276" w:lineRule="auto"/>
              <w:jc w:val="left"/>
              <w:rPr>
                <w:b w:val="0"/>
                <w:bCs w:val="0"/>
                <w:sz w:val="22"/>
                <w:szCs w:val="22"/>
                <w:u w:val="none"/>
              </w:rPr>
            </w:pPr>
            <w:r>
              <w:rPr>
                <w:b w:val="0"/>
                <w:bCs w:val="0"/>
                <w:sz w:val="22"/>
                <w:szCs w:val="22"/>
                <w:u w:val="none"/>
              </w:rPr>
              <w:t xml:space="preserve">SAC LEVHA  </w:t>
            </w:r>
          </w:p>
          <w:p w14:paraId="10CB8F80" w14:textId="6B2B6D0F" w:rsidR="00E066CD" w:rsidRPr="0072428B" w:rsidRDefault="0072428B" w:rsidP="0072428B">
            <w:pPr>
              <w:pStyle w:val="Balk1"/>
              <w:spacing w:line="276" w:lineRule="auto"/>
              <w:jc w:val="left"/>
              <w:rPr>
                <w:b w:val="0"/>
                <w:color w:val="0070C0"/>
                <w:spacing w:val="6"/>
                <w:sz w:val="22"/>
                <w:szCs w:val="22"/>
                <w:u w:val="none"/>
              </w:rPr>
            </w:pPr>
            <w:r>
              <w:rPr>
                <w:b w:val="0"/>
                <w:u w:val="none"/>
              </w:rPr>
              <w:t>8</w:t>
            </w:r>
            <w:r w:rsidRPr="0072428B">
              <w:rPr>
                <w:b w:val="0"/>
                <w:u w:val="none"/>
              </w:rPr>
              <w:t>X1500X</w:t>
            </w:r>
            <w:r>
              <w:rPr>
                <w:b w:val="0"/>
                <w:u w:val="none"/>
              </w:rPr>
              <w:t>62</w:t>
            </w:r>
            <w:r w:rsidRPr="0072428B">
              <w:rPr>
                <w:b w:val="0"/>
                <w:u w:val="none"/>
              </w:rPr>
              <w:t>00 S355 J2+N</w:t>
            </w:r>
          </w:p>
        </w:tc>
        <w:tc>
          <w:tcPr>
            <w:tcW w:w="375" w:type="pct"/>
            <w:tcBorders>
              <w:top w:val="outset" w:sz="6" w:space="0" w:color="auto"/>
              <w:left w:val="outset" w:sz="6" w:space="0" w:color="auto"/>
              <w:bottom w:val="outset" w:sz="6" w:space="0" w:color="auto"/>
              <w:right w:val="outset" w:sz="6" w:space="0" w:color="auto"/>
            </w:tcBorders>
            <w:vAlign w:val="center"/>
          </w:tcPr>
          <w:p w14:paraId="6C4CDDE4" w14:textId="784F102D" w:rsidR="00E066CD" w:rsidRPr="00E066CD" w:rsidRDefault="00E066CD" w:rsidP="00E066CD">
            <w:pPr>
              <w:spacing w:line="276" w:lineRule="auto"/>
              <w:jc w:val="center"/>
              <w:rPr>
                <w:b/>
                <w:color w:val="000000" w:themeColor="text1"/>
                <w:spacing w:val="6"/>
                <w:lang w:eastAsia="en-US"/>
              </w:rPr>
            </w:pPr>
            <w:r w:rsidRPr="00E066CD">
              <w:rPr>
                <w:b/>
                <w:color w:val="000000" w:themeColor="text1"/>
                <w:spacing w:val="6"/>
                <w:lang w:eastAsia="en-US"/>
              </w:rPr>
              <w:t>KG</w:t>
            </w:r>
          </w:p>
        </w:tc>
        <w:tc>
          <w:tcPr>
            <w:tcW w:w="449" w:type="pct"/>
            <w:tcBorders>
              <w:top w:val="outset" w:sz="6" w:space="0" w:color="auto"/>
              <w:left w:val="outset" w:sz="6" w:space="0" w:color="auto"/>
              <w:bottom w:val="outset" w:sz="6" w:space="0" w:color="auto"/>
              <w:right w:val="outset" w:sz="6" w:space="0" w:color="auto"/>
            </w:tcBorders>
            <w:vAlign w:val="center"/>
          </w:tcPr>
          <w:p w14:paraId="5BE95D1A" w14:textId="46DE5619" w:rsidR="00E066CD" w:rsidRPr="00E066CD" w:rsidRDefault="0072428B" w:rsidP="00E066CD">
            <w:pPr>
              <w:spacing w:line="276" w:lineRule="auto"/>
              <w:jc w:val="center"/>
              <w:rPr>
                <w:rFonts w:ascii="Arial" w:hAnsi="Arial"/>
                <w:b/>
                <w:color w:val="000000" w:themeColor="text1"/>
                <w:spacing w:val="6"/>
                <w:lang w:eastAsia="en-US"/>
              </w:rPr>
            </w:pPr>
            <w:r>
              <w:rPr>
                <w:rFonts w:ascii="Cambria" w:hAnsi="Cambria" w:cs="Arial TUR"/>
                <w:b/>
                <w:bCs/>
                <w:color w:val="000000" w:themeColor="text1"/>
              </w:rPr>
              <w:t>12.250</w:t>
            </w:r>
          </w:p>
        </w:tc>
        <w:tc>
          <w:tcPr>
            <w:tcW w:w="659" w:type="pct"/>
            <w:tcBorders>
              <w:top w:val="outset" w:sz="6" w:space="0" w:color="auto"/>
              <w:left w:val="outset" w:sz="6" w:space="0" w:color="auto"/>
              <w:bottom w:val="outset" w:sz="6" w:space="0" w:color="auto"/>
              <w:right w:val="outset" w:sz="6" w:space="0" w:color="auto"/>
            </w:tcBorders>
          </w:tcPr>
          <w:p w14:paraId="22A5903B" w14:textId="77777777" w:rsidR="00E066CD" w:rsidRPr="001D00DC" w:rsidRDefault="00E066CD" w:rsidP="00E066CD">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449ADC7C" w14:textId="77777777" w:rsidR="00E066CD" w:rsidRPr="001D00DC" w:rsidRDefault="00E066CD" w:rsidP="00E066CD">
            <w:pPr>
              <w:wordWrap w:val="0"/>
              <w:jc w:val="center"/>
              <w:rPr>
                <w:color w:val="0070C0"/>
                <w:sz w:val="24"/>
                <w:szCs w:val="24"/>
              </w:rPr>
            </w:pPr>
          </w:p>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8AFD90E"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lastRenderedPageBreak/>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14:paraId="336DCE12" w14:textId="1F74720A"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Teknik</w:t>
      </w:r>
      <w:r w:rsidR="0047071C">
        <w:rPr>
          <w:color w:val="auto"/>
          <w:sz w:val="24"/>
          <w:szCs w:val="24"/>
        </w:rPr>
        <w:t xml:space="preserve"> Bilgi</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702D31D6"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72428B">
        <w:rPr>
          <w:color w:val="0070C0"/>
          <w:sz w:val="24"/>
          <w:szCs w:val="24"/>
        </w:rPr>
        <w:t>3</w:t>
      </w:r>
      <w:r w:rsidR="0047071C">
        <w:rPr>
          <w:color w:val="0070C0"/>
          <w:sz w:val="24"/>
          <w:szCs w:val="24"/>
        </w:rPr>
        <w:t>0</w:t>
      </w:r>
      <w:r w:rsidR="00842A42">
        <w:rPr>
          <w:color w:val="0070C0"/>
          <w:sz w:val="24"/>
          <w:szCs w:val="24"/>
        </w:rPr>
        <w:t xml:space="preserve"> (</w:t>
      </w:r>
      <w:r w:rsidR="0072428B">
        <w:rPr>
          <w:color w:val="0070C0"/>
          <w:sz w:val="24"/>
          <w:szCs w:val="24"/>
        </w:rPr>
        <w:t>Otuz</w:t>
      </w:r>
      <w:r w:rsidR="00842A42">
        <w:rPr>
          <w:color w:val="0070C0"/>
          <w:sz w:val="24"/>
          <w:szCs w:val="24"/>
        </w:rPr>
        <w:t xml:space="preserve">) </w:t>
      </w:r>
      <w:r w:rsidR="008E4250">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77777777" w:rsidR="00EE68AA" w:rsidRPr="0056302E" w:rsidRDefault="00EE68AA" w:rsidP="00EE68AA">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77777777" w:rsidR="00EE68AA" w:rsidRPr="00D93C27" w:rsidRDefault="00EE68AA" w:rsidP="00EE68AA">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Pr>
          <w:b/>
          <w:bCs/>
          <w:color w:val="003399"/>
          <w:sz w:val="24"/>
          <w:szCs w:val="24"/>
        </w:rPr>
        <w:t>TÜRASAŞ</w:t>
      </w:r>
      <w:proofErr w:type="gramEnd"/>
      <w:r>
        <w:rPr>
          <w:b/>
          <w:bCs/>
          <w:color w:val="003399"/>
          <w:sz w:val="24"/>
          <w:szCs w:val="24"/>
        </w:rPr>
        <w:t xml:space="preserve">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182FBA1F"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242A06">
        <w:rPr>
          <w:color w:val="0070C0"/>
          <w:sz w:val="24"/>
          <w:szCs w:val="24"/>
        </w:rPr>
        <w:t>Sözleşmeye müteakip işe başlanacaktır.</w:t>
      </w:r>
      <w:r w:rsidR="00D85884">
        <w:rPr>
          <w:color w:val="0070C0"/>
          <w:sz w:val="24"/>
          <w:szCs w:val="24"/>
        </w:rPr>
        <w:t xml:space="preserve"> İşe başlama tarihini müteakip </w:t>
      </w:r>
      <w:r w:rsidR="0047071C">
        <w:rPr>
          <w:color w:val="0070C0"/>
          <w:sz w:val="24"/>
          <w:szCs w:val="24"/>
        </w:rPr>
        <w:t>t</w:t>
      </w:r>
      <w:r w:rsidR="00880CD0">
        <w:rPr>
          <w:color w:val="0070C0"/>
          <w:sz w:val="24"/>
          <w:szCs w:val="24"/>
        </w:rPr>
        <w:t xml:space="preserve">üm kalemler 30 içinde </w:t>
      </w:r>
      <w:r w:rsidR="0047071C">
        <w:rPr>
          <w:color w:val="0070C0"/>
          <w:sz w:val="24"/>
          <w:szCs w:val="24"/>
        </w:rPr>
        <w:t>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lastRenderedPageBreak/>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6E8992" w14:textId="77777777" w:rsidR="009516ED" w:rsidRPr="001D00DC" w:rsidRDefault="009516ED"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12F7391C" w14:textId="77777777" w:rsidR="00994630" w:rsidRDefault="002F5EC8" w:rsidP="00994630">
      <w:pPr>
        <w:jc w:val="both"/>
        <w:rPr>
          <w:snapToGrid w:val="0"/>
          <w:sz w:val="24"/>
          <w:szCs w:val="24"/>
        </w:rPr>
      </w:pPr>
      <w:r>
        <w:rPr>
          <w:b/>
          <w:snapToGrid w:val="0"/>
          <w:sz w:val="24"/>
          <w:szCs w:val="24"/>
        </w:rPr>
        <w:t>12.4.1</w:t>
      </w:r>
      <w:r>
        <w:rPr>
          <w:snapToGrid w:val="0"/>
          <w:sz w:val="24"/>
          <w:szCs w:val="24"/>
        </w:rPr>
        <w:t xml:space="preserve"> </w:t>
      </w:r>
      <w:r w:rsidR="00994630">
        <w:rPr>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14:paraId="5A34C496" w14:textId="13BB4949"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lastRenderedPageBreak/>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lastRenderedPageBreak/>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5D650578" w14:textId="22F41FE1" w:rsidR="00091D39" w:rsidRDefault="00091D39" w:rsidP="00CA16CD">
      <w:pPr>
        <w:jc w:val="both"/>
        <w:rPr>
          <w:b/>
          <w:sz w:val="24"/>
          <w:szCs w:val="24"/>
        </w:rPr>
      </w:pPr>
      <w:r>
        <w:rPr>
          <w:b/>
          <w:sz w:val="24"/>
          <w:szCs w:val="24"/>
        </w:rPr>
        <w:t xml:space="preserve">16.1. </w:t>
      </w:r>
      <w:r w:rsidR="00CA16CD" w:rsidRPr="00CA16CD">
        <w:rPr>
          <w:sz w:val="24"/>
          <w:szCs w:val="24"/>
        </w:rPr>
        <w:t>Bu madde boş bırakılmıştır.</w:t>
      </w:r>
    </w:p>
    <w:p w14:paraId="0A77AE25" w14:textId="77777777" w:rsidR="00CA16CD" w:rsidRDefault="00CA16CD" w:rsidP="00CA16CD">
      <w:pPr>
        <w:jc w:val="both"/>
        <w:rPr>
          <w:b/>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lastRenderedPageBreak/>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lastRenderedPageBreak/>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lastRenderedPageBreak/>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7777777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14:paraId="1BA5D54A" w14:textId="77777777"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14:paraId="1B5DB989" w14:textId="77777777" w:rsidR="00AC018C" w:rsidRPr="001D00DC" w:rsidRDefault="00AC018C" w:rsidP="00660643">
      <w:pPr>
        <w:jc w:val="both"/>
        <w:rPr>
          <w:i/>
          <w:iCs/>
          <w:sz w:val="24"/>
          <w:szCs w:val="24"/>
          <w:lang w:val="en-GB"/>
        </w:rPr>
      </w:pPr>
    </w:p>
    <w:p w14:paraId="75A36AC6" w14:textId="77777777"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lastRenderedPageBreak/>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w:t>
      </w:r>
      <w:r w:rsidRPr="001D00DC">
        <w:rPr>
          <w:sz w:val="24"/>
          <w:szCs w:val="24"/>
        </w:rPr>
        <w:lastRenderedPageBreak/>
        <w:t xml:space="preserve">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lastRenderedPageBreak/>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lastRenderedPageBreak/>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5C850AEE" w14:textId="77777777" w:rsidR="00880CD0" w:rsidRDefault="00880CD0" w:rsidP="00660643">
      <w:pPr>
        <w:pStyle w:val="GvdeMetniGirintisi"/>
        <w:ind w:left="0" w:firstLine="0"/>
        <w:rPr>
          <w:bCs/>
          <w:i/>
          <w:iCs/>
          <w:color w:val="00B0F0"/>
          <w:szCs w:val="24"/>
        </w:rPr>
      </w:pPr>
      <w:r>
        <w:rPr>
          <w:bCs/>
          <w:i/>
          <w:iCs/>
          <w:color w:val="00B0F0"/>
          <w:szCs w:val="24"/>
        </w:rPr>
        <w:t>Taahhüt konusu işin tamamlanmış ve müstakil kullanıma elverişli bölümleri için kısmi kabul yapılabilir</w:t>
      </w:r>
    </w:p>
    <w:p w14:paraId="4439DA67" w14:textId="1EEBF0E4"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 xml:space="preserve">İhale dokümanında hüküm bulunması halinde yüklenici tarafından mala ait teknik dokümandan farklı olarak önerilen mal veya işler, ancak ihale dokümanında belirtilen asgari </w:t>
      </w:r>
      <w:r w:rsidR="00B22C32" w:rsidRPr="001D00DC">
        <w:rPr>
          <w:bCs/>
          <w:iCs/>
          <w:sz w:val="24"/>
          <w:szCs w:val="24"/>
        </w:rPr>
        <w:lastRenderedPageBreak/>
        <w:t>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21348A9E" w:rsidR="008F190F" w:rsidRDefault="009A7E66" w:rsidP="009B524E">
      <w:pPr>
        <w:jc w:val="both"/>
        <w:rPr>
          <w:sz w:val="24"/>
          <w:szCs w:val="24"/>
        </w:rPr>
      </w:pPr>
      <w:r w:rsidRPr="001D00DC">
        <w:rPr>
          <w:b/>
          <w:sz w:val="24"/>
          <w:szCs w:val="24"/>
        </w:rPr>
        <w:t>35.1.</w:t>
      </w:r>
      <w:r w:rsidR="00492340">
        <w:rPr>
          <w:sz w:val="24"/>
          <w:szCs w:val="24"/>
        </w:rPr>
        <w:t xml:space="preserve"> </w:t>
      </w:r>
      <w:r w:rsidR="0047071C">
        <w:rPr>
          <w:color w:val="0070C0"/>
          <w:sz w:val="24"/>
          <w:szCs w:val="24"/>
        </w:rPr>
        <w:t>…</w:t>
      </w:r>
      <w:r w:rsidR="006C12F5">
        <w:rPr>
          <w:color w:val="0070C0"/>
          <w:sz w:val="24"/>
          <w:szCs w:val="24"/>
        </w:rPr>
        <w:t xml:space="preserve"> Teknik Şartname</w:t>
      </w:r>
      <w:r>
        <w:rPr>
          <w:color w:val="0070C0"/>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2D55973A" w14:textId="77777777" w:rsidR="00943F41" w:rsidRPr="001A74E4" w:rsidRDefault="00943F41" w:rsidP="009B524E">
      <w:pPr>
        <w:jc w:val="both"/>
        <w:rPr>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 xml:space="preserve">Ancak Yüklenicinin mücbir sebebe dayalı bir süre uzatımı talebi varsa idarenin sözleşmeyi feshedebilmesi </w:t>
      </w:r>
      <w:r w:rsidRPr="001D00DC">
        <w:rPr>
          <w:sz w:val="24"/>
          <w:szCs w:val="24"/>
        </w:rPr>
        <w:lastRenderedPageBreak/>
        <w:t>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lastRenderedPageBreak/>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0815B894"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2A5E7499" w14:textId="591903A0" w:rsidR="00E07448" w:rsidRDefault="00E07448" w:rsidP="00660643">
      <w:pPr>
        <w:jc w:val="both"/>
        <w:rPr>
          <w:bCs/>
          <w:i/>
          <w:sz w:val="24"/>
          <w:szCs w:val="24"/>
          <w:lang w:val="en-GB"/>
        </w:rPr>
      </w:pPr>
      <w:r>
        <w:rPr>
          <w:b/>
          <w:bCs/>
          <w:sz w:val="24"/>
          <w:szCs w:val="24"/>
          <w:lang w:val="en-GB"/>
        </w:rPr>
        <w:t>41.</w:t>
      </w:r>
      <w:r w:rsidR="00DA2B1E">
        <w:rPr>
          <w:b/>
          <w:bCs/>
          <w:sz w:val="24"/>
          <w:szCs w:val="24"/>
          <w:lang w:val="en-GB"/>
        </w:rPr>
        <w:t>4</w:t>
      </w:r>
      <w:bookmarkStart w:id="0" w:name="_GoBack"/>
      <w:bookmarkEnd w:id="0"/>
      <w:r>
        <w:rPr>
          <w:b/>
          <w:bCs/>
          <w:sz w:val="24"/>
          <w:szCs w:val="24"/>
          <w:lang w:val="en-GB"/>
        </w:rPr>
        <w:t xml:space="preserve">. </w:t>
      </w:r>
      <w:r>
        <w:rPr>
          <w:bCs/>
          <w:i/>
          <w:sz w:val="24"/>
          <w:szCs w:val="24"/>
          <w:lang w:val="en-GB"/>
        </w:rPr>
        <w:t>Teslim edilen tüm malzemeler için 10204 3.1 Üretici Analiz Sertiifikası sevkiyatla birlikte ibraz edilmelidir.</w:t>
      </w:r>
    </w:p>
    <w:p w14:paraId="33C18886" w14:textId="0C844AAE" w:rsidR="00E07448" w:rsidRDefault="00E07448" w:rsidP="00E07448">
      <w:pPr>
        <w:jc w:val="both"/>
        <w:rPr>
          <w:bCs/>
          <w:i/>
          <w:sz w:val="24"/>
          <w:szCs w:val="24"/>
          <w:lang w:val="en-GB"/>
        </w:rPr>
      </w:pPr>
      <w:r>
        <w:rPr>
          <w:bCs/>
          <w:i/>
          <w:sz w:val="24"/>
          <w:szCs w:val="24"/>
          <w:lang w:val="en-GB"/>
        </w:rPr>
        <w:t xml:space="preserve">         Malzemeler üretim stan</w:t>
      </w:r>
      <w:r w:rsidR="003115E2">
        <w:rPr>
          <w:bCs/>
          <w:i/>
          <w:sz w:val="24"/>
          <w:szCs w:val="24"/>
          <w:lang w:val="en-GB"/>
        </w:rPr>
        <w:t>dart</w:t>
      </w:r>
      <w:r>
        <w:rPr>
          <w:bCs/>
          <w:i/>
          <w:sz w:val="24"/>
          <w:szCs w:val="24"/>
          <w:lang w:val="en-GB"/>
        </w:rPr>
        <w:t>larında belirtilen boyut, form ve doğrusalık töleranslarına tam uyumlu olmalıdır.</w:t>
      </w:r>
    </w:p>
    <w:p w14:paraId="4E3A0E44" w14:textId="5E347C35" w:rsidR="00E07448" w:rsidRDefault="00E07448" w:rsidP="00E07448">
      <w:pPr>
        <w:ind w:left="480"/>
        <w:jc w:val="both"/>
        <w:rPr>
          <w:bCs/>
          <w:i/>
          <w:sz w:val="24"/>
          <w:szCs w:val="24"/>
          <w:lang w:val="en-GB"/>
        </w:rPr>
      </w:pPr>
      <w:r>
        <w:rPr>
          <w:bCs/>
          <w:i/>
          <w:sz w:val="24"/>
          <w:szCs w:val="24"/>
          <w:lang w:val="en-GB"/>
        </w:rPr>
        <w:t xml:space="preserve">Ürünlerde derin korozyon, </w:t>
      </w:r>
      <w:proofErr w:type="gramStart"/>
      <w:r>
        <w:rPr>
          <w:bCs/>
          <w:i/>
          <w:sz w:val="24"/>
          <w:szCs w:val="24"/>
          <w:lang w:val="en-GB"/>
        </w:rPr>
        <w:t>çatlak ,</w:t>
      </w:r>
      <w:proofErr w:type="gramEnd"/>
      <w:r>
        <w:rPr>
          <w:bCs/>
          <w:i/>
          <w:sz w:val="24"/>
          <w:szCs w:val="24"/>
          <w:lang w:val="en-GB"/>
        </w:rPr>
        <w:t xml:space="preserve"> katmer </w:t>
      </w:r>
      <w:r w:rsidR="00ED5234">
        <w:rPr>
          <w:bCs/>
          <w:i/>
          <w:sz w:val="24"/>
          <w:szCs w:val="24"/>
          <w:lang w:val="en-GB"/>
        </w:rPr>
        <w:t>veya fiziksel kusur bulunmamalıdır.</w:t>
      </w:r>
    </w:p>
    <w:p w14:paraId="1E8DED46" w14:textId="0ED6A2AD" w:rsidR="00ED5234" w:rsidRDefault="00ED5234" w:rsidP="00E07448">
      <w:pPr>
        <w:ind w:left="480"/>
        <w:jc w:val="both"/>
        <w:rPr>
          <w:bCs/>
          <w:i/>
          <w:sz w:val="24"/>
          <w:szCs w:val="24"/>
          <w:lang w:val="en-GB"/>
        </w:rPr>
      </w:pPr>
      <w:proofErr w:type="spellStart"/>
      <w:r>
        <w:rPr>
          <w:bCs/>
          <w:i/>
          <w:sz w:val="24"/>
          <w:szCs w:val="24"/>
          <w:lang w:val="en-GB"/>
        </w:rPr>
        <w:t>Malzemeler</w:t>
      </w:r>
      <w:proofErr w:type="spellEnd"/>
      <w:r>
        <w:rPr>
          <w:bCs/>
          <w:i/>
          <w:sz w:val="24"/>
          <w:szCs w:val="24"/>
          <w:lang w:val="en-GB"/>
        </w:rPr>
        <w:t xml:space="preserve"> </w:t>
      </w:r>
      <w:proofErr w:type="spellStart"/>
      <w:r>
        <w:rPr>
          <w:bCs/>
          <w:i/>
          <w:sz w:val="24"/>
          <w:szCs w:val="24"/>
          <w:lang w:val="en-GB"/>
        </w:rPr>
        <w:t>nakliye</w:t>
      </w:r>
      <w:proofErr w:type="spellEnd"/>
      <w:r>
        <w:rPr>
          <w:bCs/>
          <w:i/>
          <w:sz w:val="24"/>
          <w:szCs w:val="24"/>
          <w:lang w:val="en-GB"/>
        </w:rPr>
        <w:t xml:space="preserve"> </w:t>
      </w:r>
      <w:proofErr w:type="spellStart"/>
      <w:r>
        <w:rPr>
          <w:bCs/>
          <w:i/>
          <w:sz w:val="24"/>
          <w:szCs w:val="24"/>
          <w:lang w:val="en-GB"/>
        </w:rPr>
        <w:t>ve</w:t>
      </w:r>
      <w:proofErr w:type="spellEnd"/>
      <w:r>
        <w:rPr>
          <w:bCs/>
          <w:i/>
          <w:sz w:val="24"/>
          <w:szCs w:val="24"/>
          <w:lang w:val="en-GB"/>
        </w:rPr>
        <w:t xml:space="preserve"> </w:t>
      </w:r>
      <w:proofErr w:type="spellStart"/>
      <w:r>
        <w:rPr>
          <w:bCs/>
          <w:i/>
          <w:sz w:val="24"/>
          <w:szCs w:val="24"/>
          <w:lang w:val="en-GB"/>
        </w:rPr>
        <w:t>indirme</w:t>
      </w:r>
      <w:proofErr w:type="spellEnd"/>
      <w:r>
        <w:rPr>
          <w:bCs/>
          <w:i/>
          <w:sz w:val="24"/>
          <w:szCs w:val="24"/>
          <w:lang w:val="en-GB"/>
        </w:rPr>
        <w:t xml:space="preserve"> </w:t>
      </w:r>
      <w:proofErr w:type="spellStart"/>
      <w:r>
        <w:rPr>
          <w:bCs/>
          <w:i/>
          <w:sz w:val="24"/>
          <w:szCs w:val="24"/>
          <w:lang w:val="en-GB"/>
        </w:rPr>
        <w:t>esnasında</w:t>
      </w:r>
      <w:proofErr w:type="spellEnd"/>
      <w:r>
        <w:rPr>
          <w:bCs/>
          <w:i/>
          <w:sz w:val="24"/>
          <w:szCs w:val="24"/>
          <w:lang w:val="en-GB"/>
        </w:rPr>
        <w:t xml:space="preserve"> </w:t>
      </w:r>
      <w:proofErr w:type="spellStart"/>
      <w:r>
        <w:rPr>
          <w:bCs/>
          <w:i/>
          <w:sz w:val="24"/>
          <w:szCs w:val="24"/>
          <w:lang w:val="en-GB"/>
        </w:rPr>
        <w:t>eğilme</w:t>
      </w:r>
      <w:proofErr w:type="spellEnd"/>
      <w:r>
        <w:rPr>
          <w:bCs/>
          <w:i/>
          <w:sz w:val="24"/>
          <w:szCs w:val="24"/>
          <w:lang w:val="en-GB"/>
        </w:rPr>
        <w:t xml:space="preserve">, </w:t>
      </w:r>
      <w:proofErr w:type="spellStart"/>
      <w:r>
        <w:rPr>
          <w:bCs/>
          <w:i/>
          <w:sz w:val="24"/>
          <w:szCs w:val="24"/>
          <w:lang w:val="en-GB"/>
        </w:rPr>
        <w:t>bükülme</w:t>
      </w:r>
      <w:proofErr w:type="spellEnd"/>
      <w:r>
        <w:rPr>
          <w:bCs/>
          <w:i/>
          <w:sz w:val="24"/>
          <w:szCs w:val="24"/>
          <w:lang w:val="en-GB"/>
        </w:rPr>
        <w:t xml:space="preserve"> </w:t>
      </w:r>
      <w:proofErr w:type="spellStart"/>
      <w:r>
        <w:rPr>
          <w:bCs/>
          <w:i/>
          <w:sz w:val="24"/>
          <w:szCs w:val="24"/>
          <w:lang w:val="en-GB"/>
        </w:rPr>
        <w:t>veya</w:t>
      </w:r>
      <w:proofErr w:type="spellEnd"/>
      <w:r>
        <w:rPr>
          <w:bCs/>
          <w:i/>
          <w:sz w:val="24"/>
          <w:szCs w:val="24"/>
          <w:lang w:val="en-GB"/>
        </w:rPr>
        <w:t xml:space="preserve"> </w:t>
      </w:r>
      <w:proofErr w:type="spellStart"/>
      <w:r>
        <w:rPr>
          <w:bCs/>
          <w:i/>
          <w:sz w:val="24"/>
          <w:szCs w:val="24"/>
          <w:lang w:val="en-GB"/>
        </w:rPr>
        <w:t>yüzey</w:t>
      </w:r>
      <w:proofErr w:type="spellEnd"/>
      <w:r>
        <w:rPr>
          <w:bCs/>
          <w:i/>
          <w:sz w:val="24"/>
          <w:szCs w:val="24"/>
          <w:lang w:val="en-GB"/>
        </w:rPr>
        <w:t xml:space="preserve"> </w:t>
      </w:r>
      <w:proofErr w:type="spellStart"/>
      <w:r>
        <w:rPr>
          <w:bCs/>
          <w:i/>
          <w:sz w:val="24"/>
          <w:szCs w:val="24"/>
          <w:lang w:val="en-GB"/>
        </w:rPr>
        <w:t>hasarı</w:t>
      </w:r>
      <w:proofErr w:type="spellEnd"/>
      <w:r>
        <w:rPr>
          <w:bCs/>
          <w:i/>
          <w:sz w:val="24"/>
          <w:szCs w:val="24"/>
          <w:lang w:val="en-GB"/>
        </w:rPr>
        <w:t xml:space="preserve"> </w:t>
      </w:r>
      <w:proofErr w:type="spellStart"/>
      <w:r>
        <w:rPr>
          <w:bCs/>
          <w:i/>
          <w:sz w:val="24"/>
          <w:szCs w:val="24"/>
          <w:lang w:val="en-GB"/>
        </w:rPr>
        <w:t>görmeyecek</w:t>
      </w:r>
      <w:proofErr w:type="spellEnd"/>
      <w:r>
        <w:rPr>
          <w:bCs/>
          <w:i/>
          <w:sz w:val="24"/>
          <w:szCs w:val="24"/>
          <w:lang w:val="en-GB"/>
        </w:rPr>
        <w:t xml:space="preserve"> </w:t>
      </w:r>
      <w:proofErr w:type="spellStart"/>
      <w:r>
        <w:rPr>
          <w:bCs/>
          <w:i/>
          <w:sz w:val="24"/>
          <w:szCs w:val="24"/>
          <w:lang w:val="en-GB"/>
        </w:rPr>
        <w:t>şekilde</w:t>
      </w:r>
      <w:proofErr w:type="spellEnd"/>
      <w:r>
        <w:rPr>
          <w:bCs/>
          <w:i/>
          <w:sz w:val="24"/>
          <w:szCs w:val="24"/>
          <w:lang w:val="en-GB"/>
        </w:rPr>
        <w:t xml:space="preserve"> </w:t>
      </w:r>
      <w:proofErr w:type="spellStart"/>
      <w:r>
        <w:rPr>
          <w:bCs/>
          <w:i/>
          <w:sz w:val="24"/>
          <w:szCs w:val="24"/>
          <w:lang w:val="en-GB"/>
        </w:rPr>
        <w:t>uygun</w:t>
      </w:r>
      <w:proofErr w:type="spellEnd"/>
      <w:r>
        <w:rPr>
          <w:bCs/>
          <w:i/>
          <w:sz w:val="24"/>
          <w:szCs w:val="24"/>
          <w:lang w:val="en-GB"/>
        </w:rPr>
        <w:t xml:space="preserve"> </w:t>
      </w:r>
      <w:proofErr w:type="spellStart"/>
      <w:r>
        <w:rPr>
          <w:bCs/>
          <w:i/>
          <w:sz w:val="24"/>
          <w:szCs w:val="24"/>
          <w:lang w:val="en-GB"/>
        </w:rPr>
        <w:t>çelik</w:t>
      </w:r>
      <w:proofErr w:type="spellEnd"/>
      <w:r>
        <w:rPr>
          <w:bCs/>
          <w:i/>
          <w:sz w:val="24"/>
          <w:szCs w:val="24"/>
          <w:lang w:val="en-GB"/>
        </w:rPr>
        <w:t xml:space="preserve"> </w:t>
      </w:r>
      <w:proofErr w:type="spellStart"/>
      <w:r>
        <w:rPr>
          <w:bCs/>
          <w:i/>
          <w:sz w:val="24"/>
          <w:szCs w:val="24"/>
          <w:lang w:val="en-GB"/>
        </w:rPr>
        <w:t>şeritlerle</w:t>
      </w:r>
      <w:proofErr w:type="spellEnd"/>
      <w:r>
        <w:rPr>
          <w:bCs/>
          <w:i/>
          <w:sz w:val="24"/>
          <w:szCs w:val="24"/>
          <w:lang w:val="en-GB"/>
        </w:rPr>
        <w:t xml:space="preserve"> </w:t>
      </w:r>
      <w:proofErr w:type="spellStart"/>
      <w:proofErr w:type="gramStart"/>
      <w:r>
        <w:rPr>
          <w:bCs/>
          <w:i/>
          <w:sz w:val="24"/>
          <w:szCs w:val="24"/>
          <w:lang w:val="en-GB"/>
        </w:rPr>
        <w:t>bağlanmış</w:t>
      </w:r>
      <w:proofErr w:type="spellEnd"/>
      <w:r>
        <w:rPr>
          <w:bCs/>
          <w:i/>
          <w:sz w:val="24"/>
          <w:szCs w:val="24"/>
          <w:lang w:val="en-GB"/>
        </w:rPr>
        <w:t>(</w:t>
      </w:r>
      <w:proofErr w:type="spellStart"/>
      <w:proofErr w:type="gramEnd"/>
      <w:r>
        <w:rPr>
          <w:bCs/>
          <w:i/>
          <w:sz w:val="24"/>
          <w:szCs w:val="24"/>
          <w:lang w:val="en-GB"/>
        </w:rPr>
        <w:t>bağlanmış</w:t>
      </w:r>
      <w:proofErr w:type="spellEnd"/>
      <w:r>
        <w:rPr>
          <w:bCs/>
          <w:i/>
          <w:sz w:val="24"/>
          <w:szCs w:val="24"/>
          <w:lang w:val="en-GB"/>
        </w:rPr>
        <w:t xml:space="preserve"> </w:t>
      </w:r>
      <w:proofErr w:type="spellStart"/>
      <w:r>
        <w:rPr>
          <w:bCs/>
          <w:i/>
          <w:sz w:val="24"/>
          <w:szCs w:val="24"/>
          <w:lang w:val="en-GB"/>
        </w:rPr>
        <w:t>paketler</w:t>
      </w:r>
      <w:proofErr w:type="spellEnd"/>
      <w:r>
        <w:rPr>
          <w:bCs/>
          <w:i/>
          <w:sz w:val="24"/>
          <w:szCs w:val="24"/>
          <w:lang w:val="en-GB"/>
        </w:rPr>
        <w:t xml:space="preserve"> </w:t>
      </w:r>
      <w:proofErr w:type="spellStart"/>
      <w:r>
        <w:rPr>
          <w:bCs/>
          <w:i/>
          <w:sz w:val="24"/>
          <w:szCs w:val="24"/>
          <w:lang w:val="en-GB"/>
        </w:rPr>
        <w:t>halinde</w:t>
      </w:r>
      <w:proofErr w:type="spellEnd"/>
      <w:r>
        <w:rPr>
          <w:bCs/>
          <w:i/>
          <w:sz w:val="24"/>
          <w:szCs w:val="24"/>
          <w:lang w:val="en-GB"/>
        </w:rPr>
        <w:t>)</w:t>
      </w:r>
      <w:proofErr w:type="spellStart"/>
      <w:r>
        <w:rPr>
          <w:bCs/>
          <w:i/>
          <w:sz w:val="24"/>
          <w:szCs w:val="24"/>
          <w:lang w:val="en-GB"/>
        </w:rPr>
        <w:t>sevk</w:t>
      </w:r>
      <w:proofErr w:type="spellEnd"/>
      <w:r>
        <w:rPr>
          <w:bCs/>
          <w:i/>
          <w:sz w:val="24"/>
          <w:szCs w:val="24"/>
          <w:lang w:val="en-GB"/>
        </w:rPr>
        <w:t xml:space="preserve"> </w:t>
      </w:r>
      <w:proofErr w:type="spellStart"/>
      <w:r>
        <w:rPr>
          <w:bCs/>
          <w:i/>
          <w:sz w:val="24"/>
          <w:szCs w:val="24"/>
          <w:lang w:val="en-GB"/>
        </w:rPr>
        <w:t>edilmelidir</w:t>
      </w:r>
      <w:proofErr w:type="spellEnd"/>
      <w:r>
        <w:rPr>
          <w:bCs/>
          <w:i/>
          <w:sz w:val="24"/>
          <w:szCs w:val="24"/>
          <w:lang w:val="en-GB"/>
        </w:rPr>
        <w:t xml:space="preserve">. </w:t>
      </w:r>
      <w:proofErr w:type="spellStart"/>
      <w:r>
        <w:rPr>
          <w:bCs/>
          <w:i/>
          <w:sz w:val="24"/>
          <w:szCs w:val="24"/>
          <w:lang w:val="en-GB"/>
        </w:rPr>
        <w:t>Malzemeler</w:t>
      </w:r>
      <w:proofErr w:type="spellEnd"/>
      <w:r>
        <w:rPr>
          <w:bCs/>
          <w:i/>
          <w:sz w:val="24"/>
          <w:szCs w:val="24"/>
          <w:lang w:val="en-GB"/>
        </w:rPr>
        <w:t xml:space="preserve"> </w:t>
      </w:r>
      <w:proofErr w:type="spellStart"/>
      <w:r>
        <w:rPr>
          <w:bCs/>
          <w:i/>
          <w:sz w:val="24"/>
          <w:szCs w:val="24"/>
          <w:lang w:val="en-GB"/>
        </w:rPr>
        <w:t>güvenli</w:t>
      </w:r>
      <w:proofErr w:type="spellEnd"/>
      <w:r>
        <w:rPr>
          <w:bCs/>
          <w:i/>
          <w:sz w:val="24"/>
          <w:szCs w:val="24"/>
          <w:lang w:val="en-GB"/>
        </w:rPr>
        <w:t xml:space="preserve"> </w:t>
      </w:r>
      <w:proofErr w:type="spellStart"/>
      <w:r>
        <w:rPr>
          <w:bCs/>
          <w:i/>
          <w:sz w:val="24"/>
          <w:szCs w:val="24"/>
          <w:lang w:val="en-GB"/>
        </w:rPr>
        <w:t>tahliye</w:t>
      </w:r>
      <w:proofErr w:type="spellEnd"/>
      <w:r>
        <w:rPr>
          <w:bCs/>
          <w:i/>
          <w:sz w:val="24"/>
          <w:szCs w:val="24"/>
          <w:lang w:val="en-GB"/>
        </w:rPr>
        <w:t xml:space="preserve"> </w:t>
      </w:r>
      <w:proofErr w:type="spellStart"/>
      <w:r>
        <w:rPr>
          <w:bCs/>
          <w:i/>
          <w:sz w:val="24"/>
          <w:szCs w:val="24"/>
          <w:lang w:val="en-GB"/>
        </w:rPr>
        <w:t>ve</w:t>
      </w:r>
      <w:proofErr w:type="spellEnd"/>
      <w:r>
        <w:rPr>
          <w:bCs/>
          <w:i/>
          <w:sz w:val="24"/>
          <w:szCs w:val="24"/>
          <w:lang w:val="en-GB"/>
        </w:rPr>
        <w:t xml:space="preserve"> </w:t>
      </w:r>
      <w:proofErr w:type="spellStart"/>
      <w:r>
        <w:rPr>
          <w:bCs/>
          <w:i/>
          <w:sz w:val="24"/>
          <w:szCs w:val="24"/>
          <w:lang w:val="en-GB"/>
        </w:rPr>
        <w:t>istifleme</w:t>
      </w:r>
      <w:proofErr w:type="spellEnd"/>
      <w:r>
        <w:rPr>
          <w:bCs/>
          <w:i/>
          <w:sz w:val="24"/>
          <w:szCs w:val="24"/>
          <w:lang w:val="en-GB"/>
        </w:rPr>
        <w:t xml:space="preserve"> </w:t>
      </w:r>
      <w:proofErr w:type="spellStart"/>
      <w:r>
        <w:rPr>
          <w:bCs/>
          <w:i/>
          <w:sz w:val="24"/>
          <w:szCs w:val="24"/>
          <w:lang w:val="en-GB"/>
        </w:rPr>
        <w:t>için</w:t>
      </w:r>
      <w:proofErr w:type="spellEnd"/>
      <w:r>
        <w:rPr>
          <w:bCs/>
          <w:i/>
          <w:sz w:val="24"/>
          <w:szCs w:val="24"/>
          <w:lang w:val="en-GB"/>
        </w:rPr>
        <w:t xml:space="preserve"> </w:t>
      </w:r>
      <w:proofErr w:type="spellStart"/>
      <w:r>
        <w:rPr>
          <w:bCs/>
          <w:i/>
          <w:sz w:val="24"/>
          <w:szCs w:val="24"/>
          <w:lang w:val="en-GB"/>
        </w:rPr>
        <w:t>tek</w:t>
      </w:r>
      <w:proofErr w:type="spellEnd"/>
      <w:r>
        <w:rPr>
          <w:bCs/>
          <w:i/>
          <w:sz w:val="24"/>
          <w:szCs w:val="24"/>
          <w:lang w:val="en-GB"/>
        </w:rPr>
        <w:t xml:space="preserve"> </w:t>
      </w:r>
      <w:proofErr w:type="spellStart"/>
      <w:r>
        <w:rPr>
          <w:bCs/>
          <w:i/>
          <w:sz w:val="24"/>
          <w:szCs w:val="24"/>
          <w:lang w:val="en-GB"/>
        </w:rPr>
        <w:t>bir</w:t>
      </w:r>
      <w:proofErr w:type="spellEnd"/>
      <w:r>
        <w:rPr>
          <w:bCs/>
          <w:i/>
          <w:sz w:val="24"/>
          <w:szCs w:val="24"/>
          <w:lang w:val="en-GB"/>
        </w:rPr>
        <w:t xml:space="preserve"> </w:t>
      </w:r>
      <w:proofErr w:type="spellStart"/>
      <w:proofErr w:type="gramStart"/>
      <w:r>
        <w:rPr>
          <w:bCs/>
          <w:i/>
          <w:sz w:val="24"/>
          <w:szCs w:val="24"/>
          <w:lang w:val="en-GB"/>
        </w:rPr>
        <w:t>bağ</w:t>
      </w:r>
      <w:proofErr w:type="spellEnd"/>
      <w:r>
        <w:rPr>
          <w:bCs/>
          <w:i/>
          <w:sz w:val="24"/>
          <w:szCs w:val="24"/>
          <w:lang w:val="en-GB"/>
        </w:rPr>
        <w:t>(</w:t>
      </w:r>
      <w:proofErr w:type="spellStart"/>
      <w:proofErr w:type="gramEnd"/>
      <w:r>
        <w:rPr>
          <w:bCs/>
          <w:i/>
          <w:sz w:val="24"/>
          <w:szCs w:val="24"/>
          <w:lang w:val="en-GB"/>
        </w:rPr>
        <w:t>paket</w:t>
      </w:r>
      <w:proofErr w:type="spellEnd"/>
      <w:r>
        <w:rPr>
          <w:bCs/>
          <w:i/>
          <w:sz w:val="24"/>
          <w:szCs w:val="24"/>
          <w:lang w:val="en-GB"/>
        </w:rPr>
        <w:t xml:space="preserve"> )</w:t>
      </w:r>
      <w:proofErr w:type="spellStart"/>
      <w:r>
        <w:rPr>
          <w:bCs/>
          <w:i/>
          <w:sz w:val="24"/>
          <w:szCs w:val="24"/>
          <w:lang w:val="en-GB"/>
        </w:rPr>
        <w:t>ağırlığı</w:t>
      </w:r>
      <w:proofErr w:type="spellEnd"/>
      <w:r>
        <w:rPr>
          <w:bCs/>
          <w:i/>
          <w:sz w:val="24"/>
          <w:szCs w:val="24"/>
          <w:lang w:val="en-GB"/>
        </w:rPr>
        <w:t xml:space="preserve"> </w:t>
      </w:r>
      <w:r w:rsidR="004B260F">
        <w:rPr>
          <w:bCs/>
          <w:i/>
          <w:sz w:val="24"/>
          <w:szCs w:val="24"/>
          <w:lang w:val="en-GB"/>
        </w:rPr>
        <w:t>10.0</w:t>
      </w:r>
      <w:r>
        <w:rPr>
          <w:bCs/>
          <w:i/>
          <w:sz w:val="24"/>
          <w:szCs w:val="24"/>
          <w:lang w:val="en-GB"/>
        </w:rPr>
        <w:t>00 kg (</w:t>
      </w:r>
      <w:r w:rsidR="004B260F">
        <w:rPr>
          <w:bCs/>
          <w:i/>
          <w:sz w:val="24"/>
          <w:szCs w:val="24"/>
          <w:lang w:val="en-GB"/>
        </w:rPr>
        <w:t>10</w:t>
      </w:r>
      <w:r>
        <w:rPr>
          <w:bCs/>
          <w:i/>
          <w:sz w:val="24"/>
          <w:szCs w:val="24"/>
          <w:lang w:val="en-GB"/>
        </w:rPr>
        <w:t xml:space="preserve"> ton) </w:t>
      </w:r>
      <w:proofErr w:type="spellStart"/>
      <w:r>
        <w:rPr>
          <w:bCs/>
          <w:i/>
          <w:sz w:val="24"/>
          <w:szCs w:val="24"/>
          <w:lang w:val="en-GB"/>
        </w:rPr>
        <w:t>olacak</w:t>
      </w:r>
      <w:proofErr w:type="spellEnd"/>
      <w:r>
        <w:rPr>
          <w:bCs/>
          <w:i/>
          <w:sz w:val="24"/>
          <w:szCs w:val="24"/>
          <w:lang w:val="en-GB"/>
        </w:rPr>
        <w:t xml:space="preserve"> </w:t>
      </w:r>
      <w:proofErr w:type="spellStart"/>
      <w:r>
        <w:rPr>
          <w:bCs/>
          <w:i/>
          <w:sz w:val="24"/>
          <w:szCs w:val="24"/>
          <w:lang w:val="en-GB"/>
        </w:rPr>
        <w:t>şekilde</w:t>
      </w:r>
      <w:proofErr w:type="spellEnd"/>
      <w:r w:rsidR="004B260F">
        <w:rPr>
          <w:bCs/>
          <w:i/>
          <w:sz w:val="24"/>
          <w:szCs w:val="24"/>
          <w:lang w:val="en-GB"/>
        </w:rPr>
        <w:t xml:space="preserve"> </w:t>
      </w:r>
      <w:proofErr w:type="spellStart"/>
      <w:r w:rsidR="004B260F">
        <w:rPr>
          <w:bCs/>
          <w:i/>
          <w:sz w:val="24"/>
          <w:szCs w:val="24"/>
          <w:lang w:val="en-GB"/>
        </w:rPr>
        <w:t>altları</w:t>
      </w:r>
      <w:proofErr w:type="spellEnd"/>
      <w:r w:rsidR="004B260F">
        <w:rPr>
          <w:bCs/>
          <w:i/>
          <w:sz w:val="24"/>
          <w:szCs w:val="24"/>
          <w:lang w:val="en-GB"/>
        </w:rPr>
        <w:t xml:space="preserve"> </w:t>
      </w:r>
      <w:proofErr w:type="spellStart"/>
      <w:r w:rsidR="004B260F">
        <w:rPr>
          <w:bCs/>
          <w:i/>
          <w:sz w:val="24"/>
          <w:szCs w:val="24"/>
          <w:lang w:val="en-GB"/>
        </w:rPr>
        <w:t>takozluve</w:t>
      </w:r>
      <w:proofErr w:type="spellEnd"/>
      <w:r w:rsidR="004B260F">
        <w:rPr>
          <w:bCs/>
          <w:i/>
          <w:sz w:val="24"/>
          <w:szCs w:val="24"/>
          <w:lang w:val="en-GB"/>
        </w:rPr>
        <w:t xml:space="preserve"> </w:t>
      </w:r>
      <w:proofErr w:type="spellStart"/>
      <w:r w:rsidR="004B260F">
        <w:rPr>
          <w:bCs/>
          <w:i/>
          <w:sz w:val="24"/>
          <w:szCs w:val="24"/>
          <w:lang w:val="en-GB"/>
        </w:rPr>
        <w:t>çemberlenmiş</w:t>
      </w:r>
      <w:proofErr w:type="spellEnd"/>
      <w:r w:rsidR="004B260F">
        <w:rPr>
          <w:bCs/>
          <w:i/>
          <w:sz w:val="24"/>
          <w:szCs w:val="24"/>
          <w:lang w:val="en-GB"/>
        </w:rPr>
        <w:t xml:space="preserve"> </w:t>
      </w:r>
      <w:proofErr w:type="spellStart"/>
      <w:r w:rsidR="004B260F">
        <w:rPr>
          <w:bCs/>
          <w:i/>
          <w:sz w:val="24"/>
          <w:szCs w:val="24"/>
          <w:lang w:val="en-GB"/>
        </w:rPr>
        <w:t>olarak</w:t>
      </w:r>
      <w:proofErr w:type="spellEnd"/>
      <w:r w:rsidR="004B260F">
        <w:rPr>
          <w:bCs/>
          <w:i/>
          <w:sz w:val="24"/>
          <w:szCs w:val="24"/>
          <w:lang w:val="en-GB"/>
        </w:rPr>
        <w:t xml:space="preserve"> </w:t>
      </w:r>
      <w:proofErr w:type="spellStart"/>
      <w:r w:rsidR="004B260F">
        <w:rPr>
          <w:bCs/>
          <w:i/>
          <w:sz w:val="24"/>
          <w:szCs w:val="24"/>
          <w:lang w:val="en-GB"/>
        </w:rPr>
        <w:t>teslim</w:t>
      </w:r>
      <w:proofErr w:type="spellEnd"/>
      <w:r w:rsidR="004B260F">
        <w:rPr>
          <w:bCs/>
          <w:i/>
          <w:sz w:val="24"/>
          <w:szCs w:val="24"/>
          <w:lang w:val="en-GB"/>
        </w:rPr>
        <w:t xml:space="preserve"> </w:t>
      </w:r>
      <w:proofErr w:type="spellStart"/>
      <w:r w:rsidR="004B260F">
        <w:rPr>
          <w:bCs/>
          <w:i/>
          <w:sz w:val="24"/>
          <w:szCs w:val="24"/>
          <w:lang w:val="en-GB"/>
        </w:rPr>
        <w:t>edilecektir</w:t>
      </w:r>
      <w:proofErr w:type="spellEnd"/>
      <w:r w:rsidR="004B260F">
        <w:rPr>
          <w:bCs/>
          <w:i/>
          <w:sz w:val="24"/>
          <w:szCs w:val="24"/>
          <w:lang w:val="en-GB"/>
        </w:rPr>
        <w:t>.</w:t>
      </w:r>
    </w:p>
    <w:p w14:paraId="6EB7D035" w14:textId="0637E141" w:rsidR="00ED5234" w:rsidRPr="00E07448" w:rsidRDefault="00ED5234" w:rsidP="00E07448">
      <w:pPr>
        <w:ind w:left="480"/>
        <w:jc w:val="both"/>
        <w:rPr>
          <w:bCs/>
          <w:i/>
          <w:sz w:val="24"/>
          <w:szCs w:val="24"/>
          <w:lang w:val="en-GB"/>
        </w:rPr>
      </w:pPr>
      <w:r>
        <w:rPr>
          <w:bCs/>
          <w:i/>
          <w:sz w:val="24"/>
          <w:szCs w:val="24"/>
          <w:lang w:val="en-GB"/>
        </w:rPr>
        <w:t xml:space="preserve">Her </w:t>
      </w:r>
      <w:proofErr w:type="spellStart"/>
      <w:r>
        <w:rPr>
          <w:bCs/>
          <w:i/>
          <w:sz w:val="24"/>
          <w:szCs w:val="24"/>
          <w:lang w:val="en-GB"/>
        </w:rPr>
        <w:t>bir</w:t>
      </w:r>
      <w:proofErr w:type="spellEnd"/>
      <w:r>
        <w:rPr>
          <w:bCs/>
          <w:i/>
          <w:sz w:val="24"/>
          <w:szCs w:val="24"/>
          <w:lang w:val="en-GB"/>
        </w:rPr>
        <w:t xml:space="preserve"> </w:t>
      </w:r>
      <w:proofErr w:type="spellStart"/>
      <w:r>
        <w:rPr>
          <w:bCs/>
          <w:i/>
          <w:sz w:val="24"/>
          <w:szCs w:val="24"/>
          <w:lang w:val="en-GB"/>
        </w:rPr>
        <w:t>bağ</w:t>
      </w:r>
      <w:proofErr w:type="spellEnd"/>
      <w:r>
        <w:rPr>
          <w:bCs/>
          <w:i/>
          <w:sz w:val="24"/>
          <w:szCs w:val="24"/>
          <w:lang w:val="en-GB"/>
        </w:rPr>
        <w:t>/</w:t>
      </w:r>
      <w:proofErr w:type="spellStart"/>
      <w:r>
        <w:rPr>
          <w:bCs/>
          <w:i/>
          <w:sz w:val="24"/>
          <w:szCs w:val="24"/>
          <w:lang w:val="en-GB"/>
        </w:rPr>
        <w:t>pa</w:t>
      </w:r>
      <w:r w:rsidR="009B0609">
        <w:rPr>
          <w:bCs/>
          <w:i/>
          <w:sz w:val="24"/>
          <w:szCs w:val="24"/>
          <w:lang w:val="en-GB"/>
        </w:rPr>
        <w:t>l</w:t>
      </w:r>
      <w:r>
        <w:rPr>
          <w:bCs/>
          <w:i/>
          <w:sz w:val="24"/>
          <w:szCs w:val="24"/>
          <w:lang w:val="en-GB"/>
        </w:rPr>
        <w:t>et</w:t>
      </w:r>
      <w:proofErr w:type="spellEnd"/>
      <w:r>
        <w:rPr>
          <w:bCs/>
          <w:i/>
          <w:sz w:val="24"/>
          <w:szCs w:val="24"/>
          <w:lang w:val="en-GB"/>
        </w:rPr>
        <w:t xml:space="preserve"> </w:t>
      </w:r>
      <w:proofErr w:type="spellStart"/>
      <w:r>
        <w:rPr>
          <w:bCs/>
          <w:i/>
          <w:sz w:val="24"/>
          <w:szCs w:val="24"/>
          <w:lang w:val="en-GB"/>
        </w:rPr>
        <w:t>üzerinde</w:t>
      </w:r>
      <w:proofErr w:type="spellEnd"/>
      <w:r>
        <w:rPr>
          <w:bCs/>
          <w:i/>
          <w:sz w:val="24"/>
          <w:szCs w:val="24"/>
          <w:lang w:val="en-GB"/>
        </w:rPr>
        <w:t xml:space="preserve"> </w:t>
      </w:r>
      <w:proofErr w:type="spellStart"/>
      <w:r>
        <w:rPr>
          <w:bCs/>
          <w:i/>
          <w:sz w:val="24"/>
          <w:szCs w:val="24"/>
          <w:lang w:val="en-GB"/>
        </w:rPr>
        <w:t>Malzeme</w:t>
      </w:r>
      <w:proofErr w:type="spellEnd"/>
      <w:r>
        <w:rPr>
          <w:bCs/>
          <w:i/>
          <w:sz w:val="24"/>
          <w:szCs w:val="24"/>
          <w:lang w:val="en-GB"/>
        </w:rPr>
        <w:t xml:space="preserve"> </w:t>
      </w:r>
      <w:proofErr w:type="spellStart"/>
      <w:r>
        <w:rPr>
          <w:bCs/>
          <w:i/>
          <w:sz w:val="24"/>
          <w:szCs w:val="24"/>
          <w:lang w:val="en-GB"/>
        </w:rPr>
        <w:t>cinsi</w:t>
      </w:r>
      <w:proofErr w:type="spellEnd"/>
      <w:r>
        <w:rPr>
          <w:bCs/>
          <w:i/>
          <w:sz w:val="24"/>
          <w:szCs w:val="24"/>
          <w:lang w:val="en-GB"/>
        </w:rPr>
        <w:t xml:space="preserve">, </w:t>
      </w:r>
      <w:proofErr w:type="spellStart"/>
      <w:r>
        <w:rPr>
          <w:bCs/>
          <w:i/>
          <w:sz w:val="24"/>
          <w:szCs w:val="24"/>
          <w:lang w:val="en-GB"/>
        </w:rPr>
        <w:t>ölçüsü</w:t>
      </w:r>
      <w:proofErr w:type="spellEnd"/>
      <w:r>
        <w:rPr>
          <w:bCs/>
          <w:i/>
          <w:sz w:val="24"/>
          <w:szCs w:val="24"/>
          <w:lang w:val="en-GB"/>
        </w:rPr>
        <w:t xml:space="preserve">, </w:t>
      </w:r>
      <w:proofErr w:type="spellStart"/>
      <w:r>
        <w:rPr>
          <w:bCs/>
          <w:i/>
          <w:sz w:val="24"/>
          <w:szCs w:val="24"/>
          <w:lang w:val="en-GB"/>
        </w:rPr>
        <w:t>kalite</w:t>
      </w:r>
      <w:proofErr w:type="spellEnd"/>
      <w:r>
        <w:rPr>
          <w:bCs/>
          <w:i/>
          <w:sz w:val="24"/>
          <w:szCs w:val="24"/>
          <w:lang w:val="en-GB"/>
        </w:rPr>
        <w:t xml:space="preserve"> </w:t>
      </w:r>
      <w:proofErr w:type="spellStart"/>
      <w:r>
        <w:rPr>
          <w:bCs/>
          <w:i/>
          <w:sz w:val="24"/>
          <w:szCs w:val="24"/>
          <w:lang w:val="en-GB"/>
        </w:rPr>
        <w:t>ve</w:t>
      </w:r>
      <w:proofErr w:type="spellEnd"/>
      <w:r>
        <w:rPr>
          <w:bCs/>
          <w:i/>
          <w:sz w:val="24"/>
          <w:szCs w:val="24"/>
          <w:lang w:val="en-GB"/>
        </w:rPr>
        <w:t xml:space="preserve"> </w:t>
      </w:r>
      <w:proofErr w:type="spellStart"/>
      <w:r>
        <w:rPr>
          <w:bCs/>
          <w:i/>
          <w:sz w:val="24"/>
          <w:szCs w:val="24"/>
          <w:lang w:val="en-GB"/>
        </w:rPr>
        <w:t>şarj</w:t>
      </w:r>
      <w:proofErr w:type="spellEnd"/>
      <w:r>
        <w:rPr>
          <w:bCs/>
          <w:i/>
          <w:sz w:val="24"/>
          <w:szCs w:val="24"/>
          <w:lang w:val="en-GB"/>
        </w:rPr>
        <w:t xml:space="preserve"> </w:t>
      </w:r>
      <w:proofErr w:type="spellStart"/>
      <w:r>
        <w:rPr>
          <w:bCs/>
          <w:i/>
          <w:sz w:val="24"/>
          <w:szCs w:val="24"/>
          <w:lang w:val="en-GB"/>
        </w:rPr>
        <w:t>numarasını</w:t>
      </w:r>
      <w:proofErr w:type="spellEnd"/>
      <w:r>
        <w:rPr>
          <w:bCs/>
          <w:i/>
          <w:sz w:val="24"/>
          <w:szCs w:val="24"/>
          <w:lang w:val="en-GB"/>
        </w:rPr>
        <w:t xml:space="preserve"> </w:t>
      </w:r>
      <w:proofErr w:type="spellStart"/>
      <w:r>
        <w:rPr>
          <w:bCs/>
          <w:i/>
          <w:sz w:val="24"/>
          <w:szCs w:val="24"/>
          <w:lang w:val="en-GB"/>
        </w:rPr>
        <w:t>içeren</w:t>
      </w:r>
      <w:proofErr w:type="spellEnd"/>
      <w:r>
        <w:rPr>
          <w:bCs/>
          <w:i/>
          <w:sz w:val="24"/>
          <w:szCs w:val="24"/>
          <w:lang w:val="en-GB"/>
        </w:rPr>
        <w:t xml:space="preserve"> </w:t>
      </w:r>
      <w:proofErr w:type="spellStart"/>
      <w:r>
        <w:rPr>
          <w:bCs/>
          <w:i/>
          <w:sz w:val="24"/>
          <w:szCs w:val="24"/>
          <w:lang w:val="en-GB"/>
        </w:rPr>
        <w:t>silinmez</w:t>
      </w:r>
      <w:proofErr w:type="spellEnd"/>
      <w:r>
        <w:rPr>
          <w:bCs/>
          <w:i/>
          <w:sz w:val="24"/>
          <w:szCs w:val="24"/>
          <w:lang w:val="en-GB"/>
        </w:rPr>
        <w:t xml:space="preserve"> </w:t>
      </w:r>
      <w:proofErr w:type="spellStart"/>
      <w:r>
        <w:rPr>
          <w:bCs/>
          <w:i/>
          <w:sz w:val="24"/>
          <w:szCs w:val="24"/>
          <w:lang w:val="en-GB"/>
        </w:rPr>
        <w:t>etiket</w:t>
      </w:r>
      <w:proofErr w:type="spellEnd"/>
      <w:r>
        <w:rPr>
          <w:bCs/>
          <w:i/>
          <w:sz w:val="24"/>
          <w:szCs w:val="24"/>
          <w:lang w:val="en-GB"/>
        </w:rPr>
        <w:t xml:space="preserve"> </w:t>
      </w:r>
      <w:proofErr w:type="spellStart"/>
      <w:r>
        <w:rPr>
          <w:bCs/>
          <w:i/>
          <w:sz w:val="24"/>
          <w:szCs w:val="24"/>
          <w:lang w:val="en-GB"/>
        </w:rPr>
        <w:t>bulunmalıdır</w:t>
      </w:r>
      <w:proofErr w:type="spellEnd"/>
      <w:r>
        <w:rPr>
          <w:bCs/>
          <w:i/>
          <w:sz w:val="24"/>
          <w:szCs w:val="24"/>
          <w:lang w:val="en-GB"/>
        </w:rPr>
        <w:t>.</w:t>
      </w:r>
    </w:p>
    <w:p w14:paraId="193135B8" w14:textId="3F4788B0" w:rsidR="00E07448" w:rsidRPr="00E07448" w:rsidRDefault="004B260F" w:rsidP="00660643">
      <w:pPr>
        <w:jc w:val="both"/>
        <w:rPr>
          <w:bCs/>
          <w:i/>
          <w:sz w:val="24"/>
          <w:szCs w:val="24"/>
          <w:lang w:val="en-GB"/>
        </w:rPr>
      </w:pPr>
      <w:r>
        <w:rPr>
          <w:bCs/>
          <w:i/>
          <w:sz w:val="24"/>
          <w:szCs w:val="24"/>
          <w:lang w:val="en-GB"/>
        </w:rPr>
        <w:t xml:space="preserve">        </w:t>
      </w:r>
      <w:proofErr w:type="spellStart"/>
      <w:r>
        <w:rPr>
          <w:bCs/>
          <w:i/>
          <w:sz w:val="24"/>
          <w:szCs w:val="24"/>
          <w:lang w:val="en-GB"/>
        </w:rPr>
        <w:t>Saclar</w:t>
      </w:r>
      <w:proofErr w:type="spellEnd"/>
      <w:r>
        <w:rPr>
          <w:bCs/>
          <w:i/>
          <w:sz w:val="24"/>
          <w:szCs w:val="24"/>
          <w:lang w:val="en-GB"/>
        </w:rPr>
        <w:t xml:space="preserve"> (4-5 </w:t>
      </w:r>
      <w:proofErr w:type="spellStart"/>
      <w:proofErr w:type="gramStart"/>
      <w:r>
        <w:rPr>
          <w:bCs/>
          <w:i/>
          <w:sz w:val="24"/>
          <w:szCs w:val="24"/>
          <w:lang w:val="en-GB"/>
        </w:rPr>
        <w:t>sıradakiler</w:t>
      </w:r>
      <w:proofErr w:type="spellEnd"/>
      <w:r>
        <w:rPr>
          <w:bCs/>
          <w:i/>
          <w:sz w:val="24"/>
          <w:szCs w:val="24"/>
          <w:lang w:val="en-GB"/>
        </w:rPr>
        <w:t>)TS</w:t>
      </w:r>
      <w:proofErr w:type="gramEnd"/>
      <w:r>
        <w:rPr>
          <w:bCs/>
          <w:i/>
          <w:sz w:val="24"/>
          <w:szCs w:val="24"/>
          <w:lang w:val="en-GB"/>
        </w:rPr>
        <w:t xml:space="preserve"> 10051 </w:t>
      </w:r>
      <w:proofErr w:type="spellStart"/>
      <w:r>
        <w:rPr>
          <w:bCs/>
          <w:i/>
          <w:sz w:val="24"/>
          <w:szCs w:val="24"/>
          <w:lang w:val="en-GB"/>
        </w:rPr>
        <w:t>standardına</w:t>
      </w:r>
      <w:proofErr w:type="spellEnd"/>
      <w:r>
        <w:rPr>
          <w:bCs/>
          <w:i/>
          <w:sz w:val="24"/>
          <w:szCs w:val="24"/>
          <w:lang w:val="en-GB"/>
        </w:rPr>
        <w:t xml:space="preserve"> </w:t>
      </w:r>
      <w:proofErr w:type="spellStart"/>
      <w:r>
        <w:rPr>
          <w:bCs/>
          <w:i/>
          <w:sz w:val="24"/>
          <w:szCs w:val="24"/>
          <w:lang w:val="en-GB"/>
        </w:rPr>
        <w:t>uygun</w:t>
      </w:r>
      <w:proofErr w:type="spellEnd"/>
      <w:r>
        <w:rPr>
          <w:bCs/>
          <w:i/>
          <w:sz w:val="24"/>
          <w:szCs w:val="24"/>
          <w:lang w:val="en-GB"/>
        </w:rPr>
        <w:t xml:space="preserve"> </w:t>
      </w:r>
      <w:proofErr w:type="spellStart"/>
      <w:r>
        <w:rPr>
          <w:bCs/>
          <w:i/>
          <w:sz w:val="24"/>
          <w:szCs w:val="24"/>
          <w:lang w:val="en-GB"/>
        </w:rPr>
        <w:t>rulodan</w:t>
      </w:r>
      <w:proofErr w:type="spellEnd"/>
      <w:r>
        <w:rPr>
          <w:bCs/>
          <w:i/>
          <w:sz w:val="24"/>
          <w:szCs w:val="24"/>
          <w:lang w:val="en-GB"/>
        </w:rPr>
        <w:t xml:space="preserve"> </w:t>
      </w:r>
      <w:proofErr w:type="spellStart"/>
      <w:r>
        <w:rPr>
          <w:bCs/>
          <w:i/>
          <w:sz w:val="24"/>
          <w:szCs w:val="24"/>
          <w:lang w:val="en-GB"/>
        </w:rPr>
        <w:t>açılmış</w:t>
      </w:r>
      <w:proofErr w:type="spellEnd"/>
      <w:r>
        <w:rPr>
          <w:bCs/>
          <w:i/>
          <w:sz w:val="24"/>
          <w:szCs w:val="24"/>
          <w:lang w:val="en-GB"/>
        </w:rPr>
        <w:t xml:space="preserve"> </w:t>
      </w:r>
      <w:proofErr w:type="spellStart"/>
      <w:r>
        <w:rPr>
          <w:bCs/>
          <w:i/>
          <w:sz w:val="24"/>
          <w:szCs w:val="24"/>
          <w:lang w:val="en-GB"/>
        </w:rPr>
        <w:t>olabilir</w:t>
      </w:r>
      <w:proofErr w:type="spellEnd"/>
      <w:r>
        <w:rPr>
          <w:bCs/>
          <w:i/>
          <w:sz w:val="24"/>
          <w:szCs w:val="24"/>
          <w:lang w:val="en-GB"/>
        </w:rPr>
        <w:t xml:space="preserve">. </w:t>
      </w:r>
      <w:proofErr w:type="spellStart"/>
      <w:r>
        <w:rPr>
          <w:bCs/>
          <w:i/>
          <w:sz w:val="24"/>
          <w:szCs w:val="24"/>
          <w:lang w:val="en-GB"/>
        </w:rPr>
        <w:t>Saclar</w:t>
      </w:r>
      <w:proofErr w:type="spellEnd"/>
      <w:r>
        <w:rPr>
          <w:bCs/>
          <w:i/>
          <w:sz w:val="24"/>
          <w:szCs w:val="24"/>
          <w:lang w:val="en-GB"/>
        </w:rPr>
        <w:t xml:space="preserve"> (1,2,3. </w:t>
      </w:r>
      <w:proofErr w:type="spellStart"/>
      <w:r>
        <w:rPr>
          <w:bCs/>
          <w:i/>
          <w:sz w:val="24"/>
          <w:szCs w:val="24"/>
          <w:lang w:val="en-GB"/>
        </w:rPr>
        <w:t>Sıradakiler</w:t>
      </w:r>
      <w:proofErr w:type="spellEnd"/>
      <w:r>
        <w:rPr>
          <w:bCs/>
          <w:i/>
          <w:sz w:val="24"/>
          <w:szCs w:val="24"/>
          <w:lang w:val="en-GB"/>
        </w:rPr>
        <w:t xml:space="preserve">) </w:t>
      </w:r>
      <w:proofErr w:type="spellStart"/>
      <w:r w:rsidR="00DF4E54">
        <w:rPr>
          <w:bCs/>
          <w:i/>
          <w:sz w:val="24"/>
          <w:szCs w:val="24"/>
          <w:lang w:val="en-GB"/>
        </w:rPr>
        <w:t>Sıcak</w:t>
      </w:r>
      <w:proofErr w:type="spellEnd"/>
      <w:r w:rsidR="00DF4E54">
        <w:rPr>
          <w:bCs/>
          <w:i/>
          <w:sz w:val="24"/>
          <w:szCs w:val="24"/>
          <w:lang w:val="en-GB"/>
        </w:rPr>
        <w:t xml:space="preserve"> </w:t>
      </w:r>
      <w:proofErr w:type="spellStart"/>
      <w:r w:rsidR="00DF4E54">
        <w:rPr>
          <w:bCs/>
          <w:i/>
          <w:sz w:val="24"/>
          <w:szCs w:val="24"/>
          <w:lang w:val="en-GB"/>
        </w:rPr>
        <w:t>Haddelenmiş</w:t>
      </w:r>
      <w:proofErr w:type="spellEnd"/>
      <w:r w:rsidR="00DF4E54">
        <w:rPr>
          <w:bCs/>
          <w:i/>
          <w:sz w:val="24"/>
          <w:szCs w:val="24"/>
          <w:lang w:val="en-GB"/>
        </w:rPr>
        <w:t xml:space="preserve"> </w:t>
      </w:r>
      <w:proofErr w:type="spellStart"/>
      <w:proofErr w:type="gramStart"/>
      <w:r w:rsidR="00DF4E54">
        <w:rPr>
          <w:bCs/>
          <w:i/>
          <w:sz w:val="24"/>
          <w:szCs w:val="24"/>
          <w:lang w:val="en-GB"/>
        </w:rPr>
        <w:t>Levha</w:t>
      </w:r>
      <w:proofErr w:type="spellEnd"/>
      <w:r w:rsidR="00DF4E54">
        <w:rPr>
          <w:bCs/>
          <w:i/>
          <w:sz w:val="24"/>
          <w:szCs w:val="24"/>
          <w:lang w:val="en-GB"/>
        </w:rPr>
        <w:t>(</w:t>
      </w:r>
      <w:proofErr w:type="gramEnd"/>
      <w:r w:rsidR="00DF4E54">
        <w:rPr>
          <w:bCs/>
          <w:i/>
          <w:sz w:val="24"/>
          <w:szCs w:val="24"/>
          <w:lang w:val="en-GB"/>
        </w:rPr>
        <w:t xml:space="preserve">Quarto Plate) </w:t>
      </w:r>
      <w:proofErr w:type="spellStart"/>
      <w:r w:rsidR="00DF4E54">
        <w:rPr>
          <w:bCs/>
          <w:i/>
          <w:sz w:val="24"/>
          <w:szCs w:val="24"/>
          <w:lang w:val="en-GB"/>
        </w:rPr>
        <w:t>olacaktır</w:t>
      </w:r>
      <w:proofErr w:type="spellEnd"/>
      <w:r w:rsidR="00DF4E54">
        <w:rPr>
          <w:bCs/>
          <w:i/>
          <w:sz w:val="24"/>
          <w:szCs w:val="24"/>
          <w:lang w:val="en-GB"/>
        </w:rPr>
        <w:t xml:space="preserve">. </w:t>
      </w:r>
      <w:proofErr w:type="spellStart"/>
      <w:r w:rsidR="00DF4E54">
        <w:rPr>
          <w:bCs/>
          <w:i/>
          <w:sz w:val="24"/>
          <w:szCs w:val="24"/>
          <w:lang w:val="en-GB"/>
        </w:rPr>
        <w:t>Rulodan</w:t>
      </w:r>
      <w:proofErr w:type="spellEnd"/>
      <w:r w:rsidR="00DF4E54">
        <w:rPr>
          <w:bCs/>
          <w:i/>
          <w:sz w:val="24"/>
          <w:szCs w:val="24"/>
          <w:lang w:val="en-GB"/>
        </w:rPr>
        <w:t xml:space="preserve"> </w:t>
      </w:r>
      <w:proofErr w:type="spellStart"/>
      <w:r w:rsidR="00DF4E54">
        <w:rPr>
          <w:bCs/>
          <w:i/>
          <w:sz w:val="24"/>
          <w:szCs w:val="24"/>
          <w:lang w:val="en-GB"/>
        </w:rPr>
        <w:t>açma</w:t>
      </w:r>
      <w:proofErr w:type="spellEnd"/>
      <w:r w:rsidR="00DF4E54">
        <w:rPr>
          <w:bCs/>
          <w:i/>
          <w:sz w:val="24"/>
          <w:szCs w:val="24"/>
          <w:lang w:val="en-GB"/>
        </w:rPr>
        <w:t xml:space="preserve"> </w:t>
      </w:r>
      <w:proofErr w:type="spellStart"/>
      <w:r w:rsidR="00DF4E54">
        <w:rPr>
          <w:bCs/>
          <w:i/>
          <w:sz w:val="24"/>
          <w:szCs w:val="24"/>
          <w:lang w:val="en-GB"/>
        </w:rPr>
        <w:t>malzeme</w:t>
      </w:r>
      <w:proofErr w:type="spellEnd"/>
      <w:r w:rsidR="00DF4E54">
        <w:rPr>
          <w:bCs/>
          <w:i/>
          <w:sz w:val="24"/>
          <w:szCs w:val="24"/>
          <w:lang w:val="en-GB"/>
        </w:rPr>
        <w:t xml:space="preserve"> Kabul edilmeyecektir.</w:t>
      </w:r>
    </w:p>
    <w:p w14:paraId="51880F02" w14:textId="254B37A6" w:rsidR="006D5494" w:rsidRPr="001D00DC" w:rsidRDefault="006D5494" w:rsidP="00660643">
      <w:pPr>
        <w:ind w:right="-198"/>
        <w:jc w:val="both"/>
        <w:rPr>
          <w:b/>
          <w:sz w:val="24"/>
          <w:szCs w:val="24"/>
        </w:rPr>
      </w:pPr>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r w:rsidR="00DF4E54">
        <w:rPr>
          <w:b/>
          <w:sz w:val="24"/>
          <w:szCs w:val="24"/>
        </w:rPr>
        <w:t xml:space="preserve">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w:t>
      </w:r>
      <w:r w:rsidR="006D5494" w:rsidRPr="001D00DC">
        <w:rPr>
          <w:sz w:val="24"/>
          <w:szCs w:val="24"/>
        </w:rPr>
        <w:lastRenderedPageBreak/>
        <w:t>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4B260F" w:rsidRDefault="004B260F">
      <w:r>
        <w:separator/>
      </w:r>
    </w:p>
  </w:endnote>
  <w:endnote w:type="continuationSeparator" w:id="0">
    <w:p w14:paraId="2FCA0B85" w14:textId="77777777" w:rsidR="004B260F" w:rsidRDefault="004B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TUR">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4B260F" w:rsidRDefault="004B260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4B260F" w:rsidRDefault="004B260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4B260F" w:rsidRDefault="004B260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4B260F" w:rsidRDefault="004B260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4B260F" w:rsidRDefault="004B260F">
      <w:r>
        <w:separator/>
      </w:r>
    </w:p>
  </w:footnote>
  <w:footnote w:type="continuationSeparator" w:id="0">
    <w:p w14:paraId="65126FCB" w14:textId="77777777" w:rsidR="004B260F" w:rsidRDefault="004B26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789949BB"/>
    <w:multiLevelType w:val="hybridMultilevel"/>
    <w:tmpl w:val="A45E4AF0"/>
    <w:lvl w:ilvl="0" w:tplc="2FF4FC10">
      <w:start w:val="41"/>
      <w:numFmt w:val="bullet"/>
      <w:lvlText w:val="-"/>
      <w:lvlJc w:val="left"/>
      <w:pPr>
        <w:ind w:left="840" w:hanging="360"/>
      </w:pPr>
      <w:rPr>
        <w:rFonts w:ascii="Times New Roman" w:eastAsia="Times New Roman" w:hAnsi="Times New Roman" w:cs="Times New Roman"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1D39"/>
    <w:rsid w:val="00093411"/>
    <w:rsid w:val="0009393E"/>
    <w:rsid w:val="00096539"/>
    <w:rsid w:val="00096A5D"/>
    <w:rsid w:val="000A3954"/>
    <w:rsid w:val="000A567B"/>
    <w:rsid w:val="000B3F50"/>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398A"/>
    <w:rsid w:val="001940FE"/>
    <w:rsid w:val="001A3E6C"/>
    <w:rsid w:val="001A6323"/>
    <w:rsid w:val="001A74E4"/>
    <w:rsid w:val="001A7941"/>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190C"/>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5E2"/>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5D39"/>
    <w:rsid w:val="003F1812"/>
    <w:rsid w:val="003F1E9C"/>
    <w:rsid w:val="003F26C9"/>
    <w:rsid w:val="003F3397"/>
    <w:rsid w:val="003F5791"/>
    <w:rsid w:val="003F6549"/>
    <w:rsid w:val="0040107F"/>
    <w:rsid w:val="004026BF"/>
    <w:rsid w:val="00405779"/>
    <w:rsid w:val="00407CE5"/>
    <w:rsid w:val="00413DBC"/>
    <w:rsid w:val="00414B2E"/>
    <w:rsid w:val="00416034"/>
    <w:rsid w:val="004201DC"/>
    <w:rsid w:val="0042094B"/>
    <w:rsid w:val="00420DF0"/>
    <w:rsid w:val="00422F1D"/>
    <w:rsid w:val="004233EB"/>
    <w:rsid w:val="0042361B"/>
    <w:rsid w:val="00424236"/>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071C"/>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260F"/>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3A23"/>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0ED9"/>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428B"/>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1"/>
    <w:rsid w:val="0085480F"/>
    <w:rsid w:val="00855674"/>
    <w:rsid w:val="00856B46"/>
    <w:rsid w:val="00857EB4"/>
    <w:rsid w:val="0086003E"/>
    <w:rsid w:val="00861127"/>
    <w:rsid w:val="00861AD1"/>
    <w:rsid w:val="0086364C"/>
    <w:rsid w:val="0086434E"/>
    <w:rsid w:val="00872917"/>
    <w:rsid w:val="00874CAC"/>
    <w:rsid w:val="00877354"/>
    <w:rsid w:val="00880829"/>
    <w:rsid w:val="00880CD0"/>
    <w:rsid w:val="00880D35"/>
    <w:rsid w:val="0088361E"/>
    <w:rsid w:val="008840CA"/>
    <w:rsid w:val="00886E7B"/>
    <w:rsid w:val="00887C63"/>
    <w:rsid w:val="008901BE"/>
    <w:rsid w:val="00890F4A"/>
    <w:rsid w:val="00897A20"/>
    <w:rsid w:val="00897ABA"/>
    <w:rsid w:val="008A6B1D"/>
    <w:rsid w:val="008A6B77"/>
    <w:rsid w:val="008B0C9B"/>
    <w:rsid w:val="008B0C9C"/>
    <w:rsid w:val="008B1931"/>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ABD"/>
    <w:rsid w:val="009554BE"/>
    <w:rsid w:val="00955DDD"/>
    <w:rsid w:val="00957BE9"/>
    <w:rsid w:val="00960C41"/>
    <w:rsid w:val="00961392"/>
    <w:rsid w:val="00973DC7"/>
    <w:rsid w:val="00976796"/>
    <w:rsid w:val="00976874"/>
    <w:rsid w:val="0098023C"/>
    <w:rsid w:val="00980C1D"/>
    <w:rsid w:val="009826A9"/>
    <w:rsid w:val="009875BF"/>
    <w:rsid w:val="0099205F"/>
    <w:rsid w:val="00994630"/>
    <w:rsid w:val="009948A9"/>
    <w:rsid w:val="00996530"/>
    <w:rsid w:val="009A077F"/>
    <w:rsid w:val="009A7E66"/>
    <w:rsid w:val="009B0609"/>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8FC"/>
    <w:rsid w:val="009D7EA6"/>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3095"/>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51943"/>
    <w:rsid w:val="00A521FE"/>
    <w:rsid w:val="00A52DE9"/>
    <w:rsid w:val="00A55E73"/>
    <w:rsid w:val="00A56629"/>
    <w:rsid w:val="00A57AEF"/>
    <w:rsid w:val="00A60A10"/>
    <w:rsid w:val="00A656E0"/>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2AA2"/>
    <w:rsid w:val="00B13B54"/>
    <w:rsid w:val="00B1570C"/>
    <w:rsid w:val="00B20740"/>
    <w:rsid w:val="00B22C32"/>
    <w:rsid w:val="00B22C8B"/>
    <w:rsid w:val="00B241FE"/>
    <w:rsid w:val="00B25943"/>
    <w:rsid w:val="00B3014E"/>
    <w:rsid w:val="00B364AD"/>
    <w:rsid w:val="00B43F72"/>
    <w:rsid w:val="00B46D69"/>
    <w:rsid w:val="00B46E01"/>
    <w:rsid w:val="00B470FE"/>
    <w:rsid w:val="00B4746B"/>
    <w:rsid w:val="00B4755D"/>
    <w:rsid w:val="00B527A1"/>
    <w:rsid w:val="00B530F2"/>
    <w:rsid w:val="00B55C71"/>
    <w:rsid w:val="00B57514"/>
    <w:rsid w:val="00B60C37"/>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6CD"/>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100C"/>
    <w:rsid w:val="00D071A7"/>
    <w:rsid w:val="00D114DE"/>
    <w:rsid w:val="00D172E9"/>
    <w:rsid w:val="00D17D9B"/>
    <w:rsid w:val="00D23D93"/>
    <w:rsid w:val="00D2482F"/>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2B1E"/>
    <w:rsid w:val="00DA4E0A"/>
    <w:rsid w:val="00DA66E2"/>
    <w:rsid w:val="00DB0531"/>
    <w:rsid w:val="00DB176A"/>
    <w:rsid w:val="00DB1CC3"/>
    <w:rsid w:val="00DB27E7"/>
    <w:rsid w:val="00DB360E"/>
    <w:rsid w:val="00DB3BA0"/>
    <w:rsid w:val="00DB476E"/>
    <w:rsid w:val="00DB6326"/>
    <w:rsid w:val="00DC5F64"/>
    <w:rsid w:val="00DC793B"/>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4E54"/>
    <w:rsid w:val="00DF5153"/>
    <w:rsid w:val="00E015D6"/>
    <w:rsid w:val="00E01B5D"/>
    <w:rsid w:val="00E02464"/>
    <w:rsid w:val="00E02CEC"/>
    <w:rsid w:val="00E066CD"/>
    <w:rsid w:val="00E07448"/>
    <w:rsid w:val="00E11CA4"/>
    <w:rsid w:val="00E13493"/>
    <w:rsid w:val="00E134CC"/>
    <w:rsid w:val="00E13520"/>
    <w:rsid w:val="00E14213"/>
    <w:rsid w:val="00E16FBE"/>
    <w:rsid w:val="00E179EB"/>
    <w:rsid w:val="00E22E07"/>
    <w:rsid w:val="00E245D1"/>
    <w:rsid w:val="00E335D1"/>
    <w:rsid w:val="00E33FBC"/>
    <w:rsid w:val="00E3426B"/>
    <w:rsid w:val="00E365FE"/>
    <w:rsid w:val="00E36DDC"/>
    <w:rsid w:val="00E376D0"/>
    <w:rsid w:val="00E423C6"/>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16B4"/>
    <w:rsid w:val="00EC3342"/>
    <w:rsid w:val="00EC396F"/>
    <w:rsid w:val="00EC4E19"/>
    <w:rsid w:val="00EC5281"/>
    <w:rsid w:val="00EC5467"/>
    <w:rsid w:val="00EC66AE"/>
    <w:rsid w:val="00EC7DE2"/>
    <w:rsid w:val="00ED42B4"/>
    <w:rsid w:val="00ED507A"/>
    <w:rsid w:val="00ED5234"/>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link w:val="GvdeMetniGirintisiChar"/>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 w:type="character" w:customStyle="1" w:styleId="GvdeMetniGirintisiChar">
    <w:name w:val="Gövde Metni Girintisi Char"/>
    <w:basedOn w:val="VarsaylanParagrafYazTipi"/>
    <w:link w:val="GvdeMetniGirintisi"/>
    <w:rsid w:val="00854801"/>
    <w:rPr>
      <w:color w:val="000000"/>
      <w:sz w:val="24"/>
    </w:rPr>
  </w:style>
  <w:style w:type="paragraph" w:customStyle="1" w:styleId="msobodytextindent">
    <w:name w:val="msobodytextindent"/>
    <w:basedOn w:val="Normal"/>
    <w:rsid w:val="008B1931"/>
    <w:pPr>
      <w:tabs>
        <w:tab w:val="left" w:pos="993"/>
        <w:tab w:val="left" w:pos="1305"/>
      </w:tabs>
      <w:overflowPunct w:val="0"/>
      <w:autoSpaceDE w:val="0"/>
      <w:autoSpaceDN w:val="0"/>
      <w:adjustRightInd w:val="0"/>
      <w:ind w:left="851" w:hanging="333"/>
      <w:jc w:val="both"/>
    </w:pPr>
    <w:rPr>
      <w:color w:val="000000"/>
      <w:sz w:val="24"/>
    </w:rPr>
  </w:style>
  <w:style w:type="character" w:styleId="AklamaBavurusu">
    <w:name w:val="annotation reference"/>
    <w:basedOn w:val="VarsaylanParagrafYazTipi"/>
    <w:semiHidden/>
    <w:unhideWhenUsed/>
    <w:rsid w:val="003115E2"/>
    <w:rPr>
      <w:sz w:val="16"/>
      <w:szCs w:val="16"/>
    </w:rPr>
  </w:style>
  <w:style w:type="paragraph" w:styleId="AklamaMetni">
    <w:name w:val="annotation text"/>
    <w:basedOn w:val="Normal"/>
    <w:link w:val="AklamaMetniChar"/>
    <w:semiHidden/>
    <w:unhideWhenUsed/>
    <w:rsid w:val="003115E2"/>
  </w:style>
  <w:style w:type="character" w:customStyle="1" w:styleId="AklamaMetniChar">
    <w:name w:val="Açıklama Metni Char"/>
    <w:basedOn w:val="VarsaylanParagrafYazTipi"/>
    <w:link w:val="AklamaMetni"/>
    <w:semiHidden/>
    <w:rsid w:val="003115E2"/>
  </w:style>
  <w:style w:type="paragraph" w:styleId="AklamaKonusu">
    <w:name w:val="annotation subject"/>
    <w:basedOn w:val="AklamaMetni"/>
    <w:next w:val="AklamaMetni"/>
    <w:link w:val="AklamaKonusuChar"/>
    <w:semiHidden/>
    <w:unhideWhenUsed/>
    <w:rsid w:val="003115E2"/>
    <w:rPr>
      <w:b/>
      <w:bCs/>
    </w:rPr>
  </w:style>
  <w:style w:type="character" w:customStyle="1" w:styleId="AklamaKonusuChar">
    <w:name w:val="Açıklama Konusu Char"/>
    <w:basedOn w:val="AklamaMetniChar"/>
    <w:link w:val="AklamaKonusu"/>
    <w:semiHidden/>
    <w:rsid w:val="003115E2"/>
    <w:rPr>
      <w:b/>
      <w:bCs/>
    </w:rPr>
  </w:style>
  <w:style w:type="paragraph" w:styleId="BalonMetni">
    <w:name w:val="Balloon Text"/>
    <w:basedOn w:val="Normal"/>
    <w:link w:val="BalonMetniChar"/>
    <w:semiHidden/>
    <w:unhideWhenUsed/>
    <w:rsid w:val="003115E2"/>
    <w:rPr>
      <w:rFonts w:ascii="Segoe UI" w:hAnsi="Segoe UI" w:cs="Segoe UI"/>
      <w:sz w:val="18"/>
      <w:szCs w:val="18"/>
    </w:rPr>
  </w:style>
  <w:style w:type="character" w:customStyle="1" w:styleId="BalonMetniChar">
    <w:name w:val="Balon Metni Char"/>
    <w:basedOn w:val="VarsaylanParagrafYazTipi"/>
    <w:link w:val="BalonMetni"/>
    <w:semiHidden/>
    <w:rsid w:val="003115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35882799">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61269981">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777912572">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6D17FF-4640-4926-94CF-F7E47035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20</Pages>
  <Words>10332</Words>
  <Characters>58895</Characters>
  <Application>Microsoft Office Word</Application>
  <DocSecurity>0</DocSecurity>
  <Lines>490</Lines>
  <Paragraphs>138</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690</cp:revision>
  <cp:lastPrinted>2013-06-14T06:23:00Z</cp:lastPrinted>
  <dcterms:created xsi:type="dcterms:W3CDTF">2022-04-04T13:02:00Z</dcterms:created>
  <dcterms:modified xsi:type="dcterms:W3CDTF">2026-04-06T13:28:00Z</dcterms:modified>
</cp:coreProperties>
</file>